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יונה אטדגי</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872F97" w:rsidRDefault="00B47586" w:rsidP="00B47586">
                <w:pPr>
                  <w:rPr>
                    <w:rFonts w:ascii="Arial (W1)" w:hAnsi="Arial (W1)"/>
                    <w:b/>
                    <w:bCs/>
                    <w:noProof w:val="0"/>
                    <w:sz w:val="26"/>
                    <w:szCs w:val="26"/>
                  </w:rPr>
                </w:pPr>
                <w:r>
                  <w:rPr>
                    <w:rFonts w:hint="cs"/>
                    <w:b/>
                    <w:bCs/>
                    <w:noProof w:val="0"/>
                    <w:sz w:val="26"/>
                    <w:szCs w:val="26"/>
                    <w:rtl/>
                  </w:rPr>
                  <w:t xml:space="preserve">התובעת / </w:t>
                </w:r>
                <w:r w:rsidR="004615B0">
                  <w:rPr>
                    <w:rFonts w:hint="cs"/>
                    <w:b/>
                    <w:bCs/>
                    <w:noProof w:val="0"/>
                    <w:sz w:val="26"/>
                    <w:szCs w:val="26"/>
                    <w:rtl/>
                  </w:rPr>
                  <w:t>ה</w:t>
                </w:r>
                <w:r>
                  <w:rPr>
                    <w:rFonts w:hint="cs"/>
                    <w:b/>
                    <w:bCs/>
                    <w:noProof w:val="0"/>
                    <w:sz w:val="26"/>
                    <w:szCs w:val="26"/>
                    <w:rtl/>
                  </w:rPr>
                  <w:t xml:space="preserve">נתבעת שכנגד: </w:t>
                </w:r>
              </w:p>
            </w:sdtContent>
          </w:sdt>
        </w:tc>
        <w:tc>
          <w:tcPr>
            <w:tcW w:w="5571" w:type="dxa"/>
          </w:tcPr>
          <w:p w:rsidR="006816EC" w:rsidRPr="00CD0055" w:rsidRDefault="006816EC">
            <w:pPr>
              <w:rPr>
                <w:rFonts w:ascii="Arial (W1)" w:hAnsi="Arial (W1)"/>
                <w:b/>
                <w:bCs/>
                <w:noProof w:val="0"/>
                <w:sz w:val="26"/>
                <w:szCs w:val="26"/>
                <w:rtl/>
              </w:rPr>
            </w:pPr>
          </w:p>
          <w:p w:rsidR="00295DD1" w:rsidRDefault="0073369D" w:rsidP="007C3674">
            <w:pPr>
              <w:rPr>
                <w:sz w:val="26"/>
                <w:szCs w:val="26"/>
                <w:rtl/>
              </w:rPr>
            </w:pPr>
            <w:sdt>
              <w:sdtPr>
                <w:rPr>
                  <w:rFonts w:hint="cs"/>
                  <w:sz w:val="26"/>
                  <w:szCs w:val="26"/>
                  <w:rtl/>
                </w:rPr>
                <w:alias w:val="1478"/>
                <w:tag w:val="1478"/>
                <w:id w:val="160126198"/>
                <w:text w:multiLine="1"/>
              </w:sdtPr>
              <w:sdtEndPr/>
              <w:sdtContent>
                <w:r w:rsidR="007C3674">
                  <w:rPr>
                    <w:b/>
                    <w:bCs/>
                    <w:noProof w:val="0"/>
                    <w:sz w:val="26"/>
                    <w:szCs w:val="26"/>
                  </w:rPr>
                  <w:t xml:space="preserve">Samet Groundwater </w:t>
                </w:r>
                <w:r w:rsidR="007C3674">
                  <w:rPr>
                    <w:rFonts w:hint="cs"/>
                    <w:b/>
                    <w:bCs/>
                    <w:noProof w:val="0"/>
                    <w:sz w:val="26"/>
                    <w:szCs w:val="26"/>
                  </w:rPr>
                  <w:t>T</w:t>
                </w:r>
                <w:r w:rsidR="007C3674">
                  <w:rPr>
                    <w:b/>
                    <w:bCs/>
                    <w:noProof w:val="0"/>
                    <w:sz w:val="26"/>
                    <w:szCs w:val="26"/>
                  </w:rPr>
                  <w:t>echnics</w:t>
                </w:r>
              </w:sdtContent>
            </w:sdt>
          </w:p>
          <w:p w:rsidR="006816EC" w:rsidRPr="00CD0055" w:rsidRDefault="00295DD1">
            <w:pPr>
              <w:rPr>
                <w:rFonts w:ascii="Arial (W1)" w:hAnsi="Arial (W1)"/>
                <w:b/>
                <w:bCs/>
                <w:noProof w:val="0"/>
                <w:sz w:val="26"/>
                <w:szCs w:val="26"/>
              </w:rPr>
            </w:pPr>
            <w:r>
              <w:rPr>
                <w:rFonts w:hint="cs"/>
                <w:sz w:val="26"/>
                <w:szCs w:val="26"/>
                <w:rtl/>
              </w:rPr>
              <w:t>ע"י ב</w:t>
            </w:r>
            <w:r w:rsidRPr="00B47586">
              <w:rPr>
                <w:rFonts w:hint="cs"/>
                <w:sz w:val="26"/>
                <w:szCs w:val="26"/>
                <w:rtl/>
              </w:rPr>
              <w:t>"כ עו"ד</w:t>
            </w:r>
            <w:r w:rsidR="00B47586" w:rsidRPr="00B47586">
              <w:rPr>
                <w:rFonts w:hint="cs"/>
                <w:sz w:val="26"/>
                <w:szCs w:val="26"/>
                <w:rtl/>
              </w:rPr>
              <w:t xml:space="preserve"> </w:t>
            </w:r>
            <w:r w:rsidR="00B47586" w:rsidRPr="00B47586">
              <w:rPr>
                <w:rFonts w:ascii="Arial (W1)" w:hAnsi="Arial (W1)" w:hint="cs"/>
                <w:noProof w:val="0"/>
                <w:sz w:val="26"/>
                <w:szCs w:val="26"/>
                <w:rtl/>
              </w:rPr>
              <w:t>ירון אליאס</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73369D" w:rsidP="00B47586">
            <w:pPr>
              <w:rPr>
                <w:rFonts w:ascii="Arial (W1)" w:hAnsi="Arial (W1)"/>
                <w:b/>
                <w:bCs/>
                <w:noProof w:val="0"/>
                <w:sz w:val="26"/>
                <w:szCs w:val="26"/>
              </w:rPr>
            </w:pPr>
            <w:sdt>
              <w:sdtPr>
                <w:rPr>
                  <w:rFonts w:hint="cs"/>
                  <w:sz w:val="26"/>
                  <w:szCs w:val="26"/>
                  <w:rtl/>
                </w:rPr>
                <w:alias w:val="1184"/>
                <w:tag w:val="1184"/>
                <w:id w:val="-910234160"/>
                <w:text w:multiLine="1"/>
              </w:sdtPr>
              <w:sdtEndPr/>
              <w:sdtContent>
                <w:r w:rsidR="00B47586">
                  <w:rPr>
                    <w:rFonts w:hint="cs"/>
                    <w:b/>
                    <w:bCs/>
                    <w:noProof w:val="0"/>
                    <w:sz w:val="26"/>
                    <w:szCs w:val="26"/>
                    <w:rtl/>
                  </w:rPr>
                  <w:t>הנתבעת / התובעת שכנגד</w:t>
                </w:r>
              </w:sdtContent>
            </w:sdt>
          </w:p>
        </w:tc>
        <w:tc>
          <w:tcPr>
            <w:tcW w:w="5571" w:type="dxa"/>
          </w:tcPr>
          <w:p w:rsidR="006816EC" w:rsidRPr="00CD0055" w:rsidRDefault="006816EC">
            <w:pPr>
              <w:rPr>
                <w:rFonts w:ascii="Arial (W1)" w:hAnsi="Arial (W1)"/>
                <w:b/>
                <w:bCs/>
                <w:noProof w:val="0"/>
                <w:sz w:val="26"/>
                <w:szCs w:val="26"/>
                <w:rtl/>
              </w:rPr>
            </w:pPr>
          </w:p>
          <w:p w:rsidR="00295DD1" w:rsidRDefault="0073369D">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tl/>
                  </w:rPr>
                  <w:t>ב.ס.ט. בנייה בע"מ</w:t>
                </w:r>
              </w:sdtContent>
            </w:sdt>
          </w:p>
          <w:p w:rsidR="006816EC" w:rsidRPr="00CD0055" w:rsidRDefault="00B47586">
            <w:pPr>
              <w:rPr>
                <w:rFonts w:ascii="Arial (W1)" w:hAnsi="Arial (W1)"/>
                <w:b/>
                <w:bCs/>
                <w:noProof w:val="0"/>
                <w:sz w:val="26"/>
                <w:szCs w:val="26"/>
              </w:rPr>
            </w:pPr>
            <w:r>
              <w:rPr>
                <w:rFonts w:hint="cs"/>
                <w:sz w:val="26"/>
                <w:szCs w:val="26"/>
                <w:rtl/>
              </w:rPr>
              <w:t xml:space="preserve">ע"י ב"כ עוה"ד יגאל דורון ואייל דיין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B47586" w:rsidP="0076130E">
      <w:pPr>
        <w:pStyle w:val="ad"/>
        <w:numPr>
          <w:ilvl w:val="0"/>
          <w:numId w:val="1"/>
        </w:numPr>
        <w:spacing w:line="360" w:lineRule="auto"/>
        <w:ind w:left="369"/>
        <w:jc w:val="both"/>
        <w:rPr>
          <w:rFonts w:ascii="Arial" w:hAnsi="Arial"/>
          <w:noProof w:val="0"/>
        </w:rPr>
      </w:pPr>
      <w:r>
        <w:rPr>
          <w:rFonts w:ascii="Arial" w:hAnsi="Arial" w:hint="cs"/>
          <w:noProof w:val="0"/>
          <w:rtl/>
        </w:rPr>
        <w:t>תביעת חברה העוסקת בהַשְפָלַת מי תהום נגד חברה קבלנית שביצעה פרויקט בנייה של בניין רב קומתי, לת</w:t>
      </w:r>
      <w:r w:rsidR="00AF1ECE">
        <w:rPr>
          <w:rFonts w:ascii="Arial" w:hAnsi="Arial" w:hint="cs"/>
          <w:noProof w:val="0"/>
          <w:rtl/>
        </w:rPr>
        <w:t>שלום יתרת תמורה שזו חייבת לה לטענ</w:t>
      </w:r>
      <w:r>
        <w:rPr>
          <w:rFonts w:ascii="Arial" w:hAnsi="Arial" w:hint="cs"/>
          <w:noProof w:val="0"/>
          <w:rtl/>
        </w:rPr>
        <w:t xml:space="preserve">תה, ותביעה שכנגד של החברה הקבלנית לנזקים שנגרמו לה לטענתה מעיכובים מכוונים בביצוע עבודות ההשפלה ונזקים נוספים. </w:t>
      </w:r>
    </w:p>
    <w:p w:rsidR="00B47586" w:rsidRDefault="00B47586" w:rsidP="00B47586">
      <w:pPr>
        <w:spacing w:line="360" w:lineRule="auto"/>
        <w:ind w:left="9"/>
        <w:jc w:val="both"/>
        <w:rPr>
          <w:rFonts w:ascii="Arial" w:hAnsi="Arial"/>
          <w:noProof w:val="0"/>
          <w:rtl/>
        </w:rPr>
      </w:pPr>
    </w:p>
    <w:p w:rsidR="00B47586" w:rsidRPr="00B47586" w:rsidRDefault="00B47586" w:rsidP="00B47586">
      <w:pPr>
        <w:spacing w:line="360" w:lineRule="auto"/>
        <w:ind w:left="9"/>
        <w:jc w:val="both"/>
        <w:rPr>
          <w:rFonts w:ascii="Arial" w:hAnsi="Arial"/>
          <w:b/>
          <w:bCs/>
          <w:noProof w:val="0"/>
          <w:u w:val="single"/>
        </w:rPr>
      </w:pPr>
      <w:r w:rsidRPr="00B47586">
        <w:rPr>
          <w:rFonts w:ascii="Arial" w:hAnsi="Arial" w:hint="cs"/>
          <w:b/>
          <w:bCs/>
          <w:noProof w:val="0"/>
          <w:u w:val="single"/>
          <w:rtl/>
        </w:rPr>
        <w:t xml:space="preserve">רקע עובדתי </w:t>
      </w:r>
    </w:p>
    <w:p w:rsidR="00B47586" w:rsidRDefault="00B47586" w:rsidP="0040520F">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התובעת והנתבעת שכנגד (להלן </w:t>
      </w:r>
      <w:r>
        <w:rPr>
          <w:rFonts w:ascii="Arial" w:hAnsi="Arial"/>
          <w:noProof w:val="0"/>
          <w:rtl/>
        </w:rPr>
        <w:t>–</w:t>
      </w:r>
      <w:r>
        <w:rPr>
          <w:rFonts w:ascii="Arial" w:hAnsi="Arial" w:hint="cs"/>
          <w:noProof w:val="0"/>
          <w:rtl/>
        </w:rPr>
        <w:t xml:space="preserve"> "</w:t>
      </w:r>
      <w:r w:rsidRPr="00A57097">
        <w:rPr>
          <w:rFonts w:ascii="Arial" w:hAnsi="Arial" w:hint="cs"/>
          <w:b/>
          <w:bCs/>
          <w:noProof w:val="0"/>
          <w:rtl/>
        </w:rPr>
        <w:t>סמט</w:t>
      </w:r>
      <w:r>
        <w:rPr>
          <w:rFonts w:ascii="Arial" w:hAnsi="Arial" w:hint="cs"/>
          <w:noProof w:val="0"/>
          <w:rtl/>
        </w:rPr>
        <w:t>") היא חברה זרה, שלוחה של חברה בלגית המתמחה בעבודות תת-קרקעיו</w:t>
      </w:r>
      <w:r w:rsidR="00AF1ECE">
        <w:rPr>
          <w:rFonts w:ascii="Arial" w:hAnsi="Arial" w:hint="cs"/>
          <w:noProof w:val="0"/>
          <w:rtl/>
        </w:rPr>
        <w:t>ת, בכללן עבודות</w:t>
      </w:r>
      <w:r w:rsidR="0089408B">
        <w:rPr>
          <w:rFonts w:ascii="Arial" w:hAnsi="Arial" w:hint="cs"/>
          <w:noProof w:val="0"/>
          <w:rtl/>
        </w:rPr>
        <w:t xml:space="preserve"> קידוחי קרקע,</w:t>
      </w:r>
      <w:r w:rsidR="0040520F">
        <w:rPr>
          <w:rFonts w:ascii="Arial" w:hAnsi="Arial" w:hint="cs"/>
          <w:noProof w:val="0"/>
          <w:rtl/>
        </w:rPr>
        <w:t xml:space="preserve"> שאיבה</w:t>
      </w:r>
      <w:r w:rsidR="00AA6DD3">
        <w:rPr>
          <w:rFonts w:ascii="Arial" w:hAnsi="Arial" w:hint="cs"/>
          <w:noProof w:val="0"/>
          <w:rtl/>
        </w:rPr>
        <w:t>,</w:t>
      </w:r>
      <w:r w:rsidR="0089408B">
        <w:rPr>
          <w:rFonts w:ascii="Arial" w:hAnsi="Arial" w:hint="cs"/>
          <w:noProof w:val="0"/>
          <w:rtl/>
        </w:rPr>
        <w:t xml:space="preserve"> השפלה והחד</w:t>
      </w:r>
      <w:r>
        <w:rPr>
          <w:rFonts w:ascii="Arial" w:hAnsi="Arial" w:hint="cs"/>
          <w:noProof w:val="0"/>
          <w:rtl/>
        </w:rPr>
        <w:t xml:space="preserve">רה של מי תהום (כתיאורו של מנהלה, </w:t>
      </w:r>
      <w:r w:rsidR="0089408B" w:rsidRPr="00C4674E">
        <w:rPr>
          <w:rFonts w:ascii="David" w:hAnsi="David"/>
          <w:noProof w:val="0"/>
        </w:rPr>
        <w:t>W</w:t>
      </w:r>
      <w:r w:rsidR="0040520F" w:rsidRPr="00C4674E">
        <w:rPr>
          <w:rFonts w:ascii="David" w:hAnsi="David"/>
          <w:noProof w:val="0"/>
        </w:rPr>
        <w:t>ILLEM</w:t>
      </w:r>
      <w:r w:rsidR="0089408B" w:rsidRPr="00C4674E">
        <w:rPr>
          <w:rFonts w:ascii="David" w:hAnsi="David"/>
          <w:noProof w:val="0"/>
        </w:rPr>
        <w:t xml:space="preserve"> S</w:t>
      </w:r>
      <w:r w:rsidR="0040520F" w:rsidRPr="00C4674E">
        <w:rPr>
          <w:rFonts w:ascii="David" w:hAnsi="David"/>
          <w:noProof w:val="0"/>
        </w:rPr>
        <w:t xml:space="preserve">MET </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A57097">
        <w:rPr>
          <w:rFonts w:ascii="Arial" w:hAnsi="Arial" w:hint="cs"/>
          <w:b/>
          <w:bCs/>
          <w:noProof w:val="0"/>
          <w:rtl/>
        </w:rPr>
        <w:t>מר סמט</w:t>
      </w:r>
      <w:r>
        <w:rPr>
          <w:rFonts w:ascii="Arial" w:hAnsi="Arial" w:hint="cs"/>
          <w:noProof w:val="0"/>
          <w:rtl/>
        </w:rPr>
        <w:t xml:space="preserve">", בסעיף 1 </w:t>
      </w:r>
      <w:r w:rsidR="00795B04">
        <w:rPr>
          <w:rFonts w:ascii="Arial" w:hAnsi="Arial" w:hint="cs"/>
          <w:noProof w:val="0"/>
          <w:rtl/>
        </w:rPr>
        <w:t xml:space="preserve">לתצהירו). </w:t>
      </w:r>
    </w:p>
    <w:p w:rsidR="00A57097" w:rsidRPr="00626636" w:rsidRDefault="00A57097" w:rsidP="00A57097">
      <w:pPr>
        <w:pStyle w:val="ad"/>
        <w:spacing w:line="360" w:lineRule="auto"/>
        <w:ind w:left="369"/>
        <w:jc w:val="both"/>
        <w:rPr>
          <w:rFonts w:ascii="David" w:hAnsi="David"/>
          <w:noProof w:val="0"/>
        </w:rPr>
      </w:pPr>
    </w:p>
    <w:p w:rsidR="00795B04" w:rsidRPr="00626636" w:rsidRDefault="00795B04"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הנתבעת והתובעת שכנגד (להלן – "</w:t>
      </w:r>
      <w:r w:rsidRPr="00626636">
        <w:rPr>
          <w:rFonts w:ascii="David" w:hAnsi="David"/>
          <w:b/>
          <w:bCs/>
          <w:noProof w:val="0"/>
          <w:rtl/>
        </w:rPr>
        <w:t>בסט</w:t>
      </w:r>
      <w:r w:rsidRPr="00626636">
        <w:rPr>
          <w:rFonts w:ascii="David" w:hAnsi="David"/>
          <w:noProof w:val="0"/>
          <w:rtl/>
        </w:rPr>
        <w:t xml:space="preserve">") היא חברה פרטית, העוסקת בקבלנות ויזמות בתחום הבנייה (כתיאורה בסעיף 4 לכתב התביעה שכנגד). </w:t>
      </w:r>
    </w:p>
    <w:p w:rsidR="00A57097" w:rsidRPr="00626636" w:rsidRDefault="00A57097" w:rsidP="00A57097">
      <w:pPr>
        <w:pStyle w:val="ad"/>
        <w:spacing w:line="360" w:lineRule="auto"/>
        <w:ind w:left="369"/>
        <w:jc w:val="both"/>
        <w:rPr>
          <w:rFonts w:ascii="David" w:hAnsi="David"/>
          <w:noProof w:val="0"/>
        </w:rPr>
      </w:pPr>
    </w:p>
    <w:p w:rsidR="00795B04" w:rsidRPr="00626636" w:rsidRDefault="00795B04"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קבוצת רכישה המנוהלת על-ידי "קבוצת חג'ג'" (להלן – "</w:t>
      </w:r>
      <w:r w:rsidRPr="00626636">
        <w:rPr>
          <w:rFonts w:ascii="David" w:hAnsi="David"/>
          <w:b/>
          <w:bCs/>
          <w:noProof w:val="0"/>
          <w:rtl/>
        </w:rPr>
        <w:t>המזמין</w:t>
      </w:r>
      <w:r w:rsidRPr="00626636">
        <w:rPr>
          <w:rFonts w:ascii="David" w:hAnsi="David"/>
          <w:noProof w:val="0"/>
          <w:rtl/>
        </w:rPr>
        <w:t xml:space="preserve">") ביקשה להקים בניין משרדים בן 31 קומות, 6 קומות חניונים תת-קרקעיים וקומת קרקע מסחרית ברחוב מנחם בגין 156 </w:t>
      </w:r>
      <w:r w:rsidR="0089408B" w:rsidRPr="00626636">
        <w:rPr>
          <w:rFonts w:ascii="David" w:hAnsi="David"/>
          <w:noProof w:val="0"/>
          <w:rtl/>
        </w:rPr>
        <w:t>תל-</w:t>
      </w:r>
      <w:r w:rsidRPr="00626636">
        <w:rPr>
          <w:rFonts w:ascii="David" w:hAnsi="David"/>
          <w:noProof w:val="0"/>
          <w:rtl/>
        </w:rPr>
        <w:t>אביב, בפרויקט שכונה "פרויקט רסיטל" (להלן, בהתאמה: "</w:t>
      </w:r>
      <w:r w:rsidRPr="00626636">
        <w:rPr>
          <w:rFonts w:ascii="David" w:hAnsi="David"/>
          <w:b/>
          <w:bCs/>
          <w:noProof w:val="0"/>
          <w:rtl/>
        </w:rPr>
        <w:t>הבניין</w:t>
      </w:r>
      <w:r w:rsidRPr="00626636">
        <w:rPr>
          <w:rFonts w:ascii="David" w:hAnsi="David"/>
          <w:noProof w:val="0"/>
          <w:rtl/>
        </w:rPr>
        <w:t>", "</w:t>
      </w:r>
      <w:r w:rsidRPr="00626636">
        <w:rPr>
          <w:rFonts w:ascii="David" w:hAnsi="David"/>
          <w:b/>
          <w:bCs/>
          <w:noProof w:val="0"/>
          <w:rtl/>
        </w:rPr>
        <w:t>הפרויקט</w:t>
      </w:r>
      <w:r w:rsidRPr="00626636">
        <w:rPr>
          <w:rFonts w:ascii="David" w:hAnsi="David"/>
          <w:noProof w:val="0"/>
          <w:rtl/>
        </w:rPr>
        <w:t>" או "</w:t>
      </w:r>
      <w:r w:rsidRPr="00626636">
        <w:rPr>
          <w:rFonts w:ascii="David" w:hAnsi="David"/>
          <w:b/>
          <w:bCs/>
          <w:noProof w:val="0"/>
          <w:rtl/>
        </w:rPr>
        <w:t>פרויקט רסיטל</w:t>
      </w:r>
      <w:r w:rsidRPr="00626636">
        <w:rPr>
          <w:rFonts w:ascii="David" w:hAnsi="David"/>
          <w:noProof w:val="0"/>
          <w:rtl/>
        </w:rPr>
        <w:t xml:space="preserve">"). </w:t>
      </w:r>
    </w:p>
    <w:p w:rsidR="00A57097" w:rsidRPr="00626636" w:rsidRDefault="00A57097" w:rsidP="00A57097">
      <w:pPr>
        <w:pStyle w:val="ad"/>
        <w:spacing w:line="360" w:lineRule="auto"/>
        <w:ind w:left="369"/>
        <w:jc w:val="both"/>
        <w:rPr>
          <w:rFonts w:ascii="David" w:hAnsi="David"/>
          <w:noProof w:val="0"/>
        </w:rPr>
      </w:pPr>
    </w:p>
    <w:p w:rsidR="00795B04" w:rsidRPr="00626636" w:rsidRDefault="00795B04" w:rsidP="0089408B">
      <w:pPr>
        <w:pStyle w:val="ad"/>
        <w:numPr>
          <w:ilvl w:val="0"/>
          <w:numId w:val="1"/>
        </w:numPr>
        <w:spacing w:line="360" w:lineRule="auto"/>
        <w:ind w:left="369"/>
        <w:jc w:val="both"/>
        <w:rPr>
          <w:rFonts w:ascii="David" w:hAnsi="David"/>
          <w:noProof w:val="0"/>
        </w:rPr>
      </w:pPr>
      <w:r w:rsidRPr="00626636">
        <w:rPr>
          <w:rFonts w:ascii="David" w:hAnsi="David"/>
          <w:noProof w:val="0"/>
          <w:rtl/>
        </w:rPr>
        <w:t>ביום 10.</w:t>
      </w:r>
      <w:r w:rsidR="0089408B" w:rsidRPr="00626636">
        <w:rPr>
          <w:rFonts w:ascii="David" w:hAnsi="David"/>
          <w:noProof w:val="0"/>
          <w:rtl/>
        </w:rPr>
        <w:t>10</w:t>
      </w:r>
      <w:r w:rsidRPr="00626636">
        <w:rPr>
          <w:rFonts w:ascii="David" w:hAnsi="David"/>
          <w:noProof w:val="0"/>
          <w:rtl/>
        </w:rPr>
        <w:t>.2012 נחתם הסכם בין המזמין לבין בסט, לפיו בסט תשמש כקבלן ביצוע ראשי לבניית הפרויקט (להלן – "</w:t>
      </w:r>
      <w:r w:rsidR="0089408B" w:rsidRPr="00626636">
        <w:rPr>
          <w:rFonts w:ascii="David" w:hAnsi="David"/>
          <w:b/>
          <w:bCs/>
          <w:noProof w:val="0"/>
          <w:rtl/>
        </w:rPr>
        <w:t>ה</w:t>
      </w:r>
      <w:r w:rsidRPr="00626636">
        <w:rPr>
          <w:rFonts w:ascii="David" w:hAnsi="David"/>
          <w:b/>
          <w:bCs/>
          <w:noProof w:val="0"/>
          <w:rtl/>
        </w:rPr>
        <w:t>הסכם עם המזמין</w:t>
      </w:r>
      <w:r w:rsidRPr="00626636">
        <w:rPr>
          <w:rFonts w:ascii="David" w:hAnsi="David"/>
          <w:noProof w:val="0"/>
          <w:rtl/>
        </w:rPr>
        <w:t xml:space="preserve">"). </w:t>
      </w:r>
    </w:p>
    <w:p w:rsidR="00795B04" w:rsidRPr="00626636" w:rsidRDefault="00795B04" w:rsidP="00A26CEE">
      <w:pPr>
        <w:pStyle w:val="ad"/>
        <w:numPr>
          <w:ilvl w:val="0"/>
          <w:numId w:val="1"/>
        </w:numPr>
        <w:spacing w:line="360" w:lineRule="auto"/>
        <w:ind w:left="369"/>
        <w:jc w:val="both"/>
        <w:rPr>
          <w:rFonts w:ascii="David" w:hAnsi="David"/>
          <w:noProof w:val="0"/>
        </w:rPr>
      </w:pPr>
      <w:r w:rsidRPr="00626636">
        <w:rPr>
          <w:rFonts w:ascii="David" w:hAnsi="David"/>
          <w:noProof w:val="0"/>
          <w:rtl/>
        </w:rPr>
        <w:lastRenderedPageBreak/>
        <w:t>בצמידות לפרויקט רסיטל, ולכך יש חשיבות להבנת ה</w:t>
      </w:r>
      <w:r w:rsidR="00A26CEE" w:rsidRPr="00626636">
        <w:rPr>
          <w:rFonts w:ascii="David" w:hAnsi="David"/>
          <w:noProof w:val="0"/>
          <w:rtl/>
        </w:rPr>
        <w:t>דברים בהמשך, תוכנן להיבנות פרויקט בנייה נוסף בן שני מגדלים ב</w:t>
      </w:r>
      <w:r w:rsidR="00AF1ECE">
        <w:rPr>
          <w:rFonts w:ascii="David" w:hAnsi="David"/>
          <w:noProof w:val="0"/>
          <w:rtl/>
        </w:rPr>
        <w:t>ני 42 ו- 46 קומות, 5 קומות חני</w:t>
      </w:r>
      <w:r w:rsidR="00AF1ECE">
        <w:rPr>
          <w:rFonts w:ascii="David" w:hAnsi="David" w:hint="cs"/>
          <w:noProof w:val="0"/>
          <w:rtl/>
        </w:rPr>
        <w:t>ונים</w:t>
      </w:r>
      <w:r w:rsidR="00A26CEE" w:rsidRPr="00626636">
        <w:rPr>
          <w:rFonts w:ascii="David" w:hAnsi="David"/>
          <w:noProof w:val="0"/>
          <w:rtl/>
        </w:rPr>
        <w:t xml:space="preserve"> תת-קרקעיים וקומת מסחר, שנודע בכינוי "</w:t>
      </w:r>
      <w:r w:rsidR="00A26CEE" w:rsidRPr="00626636">
        <w:rPr>
          <w:rFonts w:ascii="David" w:hAnsi="David"/>
          <w:b/>
          <w:bCs/>
          <w:noProof w:val="0"/>
          <w:rtl/>
        </w:rPr>
        <w:t>פרויקט הצעירים</w:t>
      </w:r>
      <w:r w:rsidR="00A26CEE" w:rsidRPr="00626636">
        <w:rPr>
          <w:rFonts w:ascii="David" w:hAnsi="David"/>
          <w:noProof w:val="0"/>
          <w:rtl/>
        </w:rPr>
        <w:t xml:space="preserve">" (וכך הוא יכונה להלן). </w:t>
      </w:r>
    </w:p>
    <w:p w:rsidR="00A26CEE" w:rsidRPr="00626636" w:rsidRDefault="00A26CEE" w:rsidP="00F130C1">
      <w:pPr>
        <w:pStyle w:val="ad"/>
        <w:spacing w:line="360" w:lineRule="auto"/>
        <w:ind w:left="369"/>
        <w:jc w:val="both"/>
        <w:rPr>
          <w:rFonts w:ascii="David" w:hAnsi="David"/>
          <w:noProof w:val="0"/>
        </w:rPr>
      </w:pPr>
      <w:r w:rsidRPr="00626636">
        <w:rPr>
          <w:rFonts w:ascii="David" w:hAnsi="David"/>
          <w:noProof w:val="0"/>
          <w:rtl/>
        </w:rPr>
        <w:t>היזם של פרויקט הצעירים הייתה קבוצת רכישה אחרת, א</w:t>
      </w:r>
      <w:r w:rsidR="00F130C1" w:rsidRPr="00626636">
        <w:rPr>
          <w:rFonts w:ascii="David" w:hAnsi="David"/>
          <w:noProof w:val="0"/>
          <w:rtl/>
        </w:rPr>
        <w:t>ף</w:t>
      </w:r>
      <w:r w:rsidRPr="00626636">
        <w:rPr>
          <w:rFonts w:ascii="David" w:hAnsi="David"/>
          <w:noProof w:val="0"/>
          <w:rtl/>
        </w:rPr>
        <w:t xml:space="preserve"> היא בהנהלת "קבוצת חג'ג'" (להלן – "</w:t>
      </w:r>
      <w:r w:rsidRPr="00626636">
        <w:rPr>
          <w:rFonts w:ascii="David" w:hAnsi="David"/>
          <w:b/>
          <w:bCs/>
          <w:noProof w:val="0"/>
          <w:rtl/>
        </w:rPr>
        <w:t>קבוצת חג'ג'</w:t>
      </w:r>
      <w:r w:rsidRPr="00626636">
        <w:rPr>
          <w:rFonts w:ascii="David" w:hAnsi="David"/>
          <w:noProof w:val="0"/>
          <w:rtl/>
        </w:rPr>
        <w:t>"), וקבלן הביצוע הראשי שלו הייתה חברת א. דורי בנייה בע"מ (להלן – "</w:t>
      </w:r>
      <w:r w:rsidR="00F130C1" w:rsidRPr="00626636">
        <w:rPr>
          <w:rFonts w:ascii="David" w:hAnsi="David"/>
          <w:b/>
          <w:bCs/>
          <w:noProof w:val="0"/>
          <w:rtl/>
        </w:rPr>
        <w:t xml:space="preserve">חברת </w:t>
      </w:r>
      <w:r w:rsidRPr="00626636">
        <w:rPr>
          <w:rFonts w:ascii="David" w:hAnsi="David"/>
          <w:b/>
          <w:bCs/>
          <w:noProof w:val="0"/>
          <w:rtl/>
        </w:rPr>
        <w:t>דורי</w:t>
      </w:r>
      <w:r w:rsidRPr="00626636">
        <w:rPr>
          <w:rFonts w:ascii="David" w:hAnsi="David"/>
          <w:noProof w:val="0"/>
          <w:rtl/>
        </w:rPr>
        <w:t xml:space="preserve">"). </w:t>
      </w:r>
    </w:p>
    <w:p w:rsidR="00A26CEE" w:rsidRPr="00626636" w:rsidRDefault="00A26CEE" w:rsidP="00A26CEE">
      <w:pPr>
        <w:pStyle w:val="ad"/>
        <w:spacing w:line="360" w:lineRule="auto"/>
        <w:ind w:left="369"/>
        <w:jc w:val="both"/>
        <w:rPr>
          <w:rFonts w:ascii="David" w:hAnsi="David"/>
          <w:noProof w:val="0"/>
        </w:rPr>
      </w:pPr>
    </w:p>
    <w:p w:rsidR="00B47586" w:rsidRPr="00626636" w:rsidRDefault="00A26CEE"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עקב סמיכות שני הפרויקטים לנחל איילון ו</w:t>
      </w:r>
      <w:r w:rsidR="00DA30F2" w:rsidRPr="00626636">
        <w:rPr>
          <w:rFonts w:ascii="David" w:hAnsi="David"/>
          <w:noProof w:val="0"/>
          <w:rtl/>
        </w:rPr>
        <w:t>הצורך בחפירת 6-5 קומות חנייה תת-</w:t>
      </w:r>
      <w:r w:rsidRPr="00626636">
        <w:rPr>
          <w:rFonts w:ascii="David" w:hAnsi="David"/>
          <w:noProof w:val="0"/>
          <w:rtl/>
        </w:rPr>
        <w:t>קרקעיות</w:t>
      </w:r>
      <w:r w:rsidR="00AF1ECE">
        <w:rPr>
          <w:rFonts w:ascii="David" w:hAnsi="David" w:hint="cs"/>
          <w:noProof w:val="0"/>
          <w:rtl/>
        </w:rPr>
        <w:t>,</w:t>
      </w:r>
      <w:r w:rsidRPr="00626636">
        <w:rPr>
          <w:rFonts w:ascii="David" w:hAnsi="David"/>
          <w:noProof w:val="0"/>
          <w:rtl/>
        </w:rPr>
        <w:t xml:space="preserve"> עלה חשש של חדירת מי תהום לאתרי </w:t>
      </w:r>
      <w:r w:rsidR="00DA30F2" w:rsidRPr="00626636">
        <w:rPr>
          <w:rFonts w:ascii="David" w:hAnsi="David"/>
          <w:noProof w:val="0"/>
          <w:rtl/>
        </w:rPr>
        <w:t>ה</w:t>
      </w:r>
      <w:r w:rsidRPr="00626636">
        <w:rPr>
          <w:rFonts w:ascii="David" w:hAnsi="David"/>
          <w:noProof w:val="0"/>
          <w:rtl/>
        </w:rPr>
        <w:t xml:space="preserve">בנייה וחשש ליציבות המבנים המוקמים. אחד הפתרונות </w:t>
      </w:r>
      <w:r w:rsidR="00A57097" w:rsidRPr="00626636">
        <w:rPr>
          <w:rFonts w:ascii="David" w:hAnsi="David"/>
          <w:noProof w:val="0"/>
          <w:rtl/>
        </w:rPr>
        <w:t>לבעיה</w:t>
      </w:r>
      <w:r w:rsidRPr="00626636">
        <w:rPr>
          <w:rFonts w:ascii="David" w:hAnsi="David"/>
          <w:noProof w:val="0"/>
          <w:rtl/>
        </w:rPr>
        <w:t xml:space="preserve"> זו הוא ביצוע תהליך של השפלה (</w:t>
      </w:r>
      <w:r w:rsidRPr="00626636">
        <w:rPr>
          <w:rFonts w:ascii="David" w:hAnsi="David"/>
          <w:noProof w:val="0"/>
        </w:rPr>
        <w:t>DEWATERING</w:t>
      </w:r>
      <w:r w:rsidRPr="00626636">
        <w:rPr>
          <w:rFonts w:ascii="David" w:hAnsi="David"/>
          <w:noProof w:val="0"/>
          <w:rtl/>
        </w:rPr>
        <w:t>)</w:t>
      </w:r>
      <w:r w:rsidR="004F7440" w:rsidRPr="00626636">
        <w:rPr>
          <w:rFonts w:ascii="David" w:hAnsi="David"/>
          <w:noProof w:val="0"/>
          <w:rtl/>
        </w:rPr>
        <w:t xml:space="preserve"> של מי התהום. </w:t>
      </w:r>
    </w:p>
    <w:p w:rsidR="00843B78" w:rsidRPr="00626636" w:rsidRDefault="004F7440" w:rsidP="00F130C1">
      <w:pPr>
        <w:pStyle w:val="ad"/>
        <w:spacing w:line="360" w:lineRule="auto"/>
        <w:ind w:left="369"/>
        <w:jc w:val="both"/>
        <w:rPr>
          <w:rFonts w:ascii="David" w:hAnsi="David"/>
          <w:noProof w:val="0"/>
        </w:rPr>
      </w:pPr>
      <w:r w:rsidRPr="00626636">
        <w:rPr>
          <w:rFonts w:ascii="David" w:hAnsi="David"/>
          <w:noProof w:val="0"/>
          <w:rtl/>
        </w:rPr>
        <w:t>בתהליך זה מבוצעת שאיבת מי תהום באמצעות חפירת בארות שאיבה (</w:t>
      </w:r>
      <w:r w:rsidRPr="00626636">
        <w:rPr>
          <w:rFonts w:ascii="David" w:hAnsi="David"/>
          <w:noProof w:val="0"/>
        </w:rPr>
        <w:t>PUMPING WELL</w:t>
      </w:r>
      <w:r w:rsidRPr="00626636">
        <w:rPr>
          <w:rFonts w:ascii="David" w:hAnsi="David"/>
          <w:noProof w:val="0"/>
          <w:rtl/>
        </w:rPr>
        <w:t>) והחזרתם לאדמה באמצעות בארות החדרה (</w:t>
      </w:r>
      <w:r w:rsidRPr="00626636">
        <w:rPr>
          <w:rFonts w:ascii="David" w:hAnsi="David"/>
          <w:noProof w:val="0"/>
        </w:rPr>
        <w:t>REINJECTION WELL</w:t>
      </w:r>
      <w:r w:rsidRPr="00626636">
        <w:rPr>
          <w:rFonts w:ascii="David" w:hAnsi="David"/>
          <w:noProof w:val="0"/>
          <w:rtl/>
        </w:rPr>
        <w:t xml:space="preserve">) לשכבת קרקע עמוקה יותר. הורדת מי התהום, כמו גם השארת מי התהום ברמה מסוימת, מתבצעת עד אשר מעל שכבת בטון הבסיס נוצר עומס ומשקל בלחץ מספיק כדי לשמור על איזון של לחץ מי התהום ומניעת התפרצותם (מפנה להסבר בתצהירה של מהנדסת הכרייה והמנהלת בפרויקט מטעם סמט, גב' </w:t>
      </w:r>
      <w:r w:rsidRPr="00626636">
        <w:rPr>
          <w:rFonts w:ascii="David" w:hAnsi="David"/>
          <w:noProof w:val="0"/>
        </w:rPr>
        <w:t>MICHELE CLOSSET</w:t>
      </w:r>
      <w:r w:rsidRPr="00626636">
        <w:rPr>
          <w:rFonts w:ascii="David" w:hAnsi="David"/>
          <w:noProof w:val="0"/>
          <w:rtl/>
        </w:rPr>
        <w:t xml:space="preserve">, להלן </w:t>
      </w:r>
      <w:r w:rsidR="00843B78" w:rsidRPr="00626636">
        <w:rPr>
          <w:rFonts w:ascii="David" w:hAnsi="David"/>
          <w:noProof w:val="0"/>
          <w:rtl/>
        </w:rPr>
        <w:t>–</w:t>
      </w:r>
      <w:r w:rsidRPr="00626636">
        <w:rPr>
          <w:rFonts w:ascii="David" w:hAnsi="David"/>
          <w:noProof w:val="0"/>
          <w:rtl/>
        </w:rPr>
        <w:t xml:space="preserve"> </w:t>
      </w:r>
      <w:r w:rsidR="00843B78" w:rsidRPr="00626636">
        <w:rPr>
          <w:rFonts w:ascii="David" w:hAnsi="David"/>
          <w:noProof w:val="0"/>
          <w:rtl/>
        </w:rPr>
        <w:t xml:space="preserve">" </w:t>
      </w:r>
      <w:r w:rsidR="00843B78" w:rsidRPr="00626636">
        <w:rPr>
          <w:rFonts w:ascii="David" w:hAnsi="David"/>
          <w:b/>
          <w:bCs/>
          <w:noProof w:val="0"/>
          <w:rtl/>
        </w:rPr>
        <w:t>קלוסט</w:t>
      </w:r>
      <w:r w:rsidR="009F7AFD" w:rsidRPr="00626636">
        <w:rPr>
          <w:rFonts w:ascii="David" w:hAnsi="David"/>
          <w:noProof w:val="0"/>
          <w:rtl/>
        </w:rPr>
        <w:t>", סעיפים 8-6</w:t>
      </w:r>
      <w:r w:rsidR="00F130C1" w:rsidRPr="00626636">
        <w:rPr>
          <w:rFonts w:ascii="David" w:hAnsi="David"/>
          <w:noProof w:val="0"/>
          <w:rtl/>
        </w:rPr>
        <w:t xml:space="preserve">). </w:t>
      </w:r>
    </w:p>
    <w:p w:rsidR="00F130C1" w:rsidRPr="00626636" w:rsidRDefault="00843B78" w:rsidP="00843B78">
      <w:pPr>
        <w:pStyle w:val="ad"/>
        <w:spacing w:line="360" w:lineRule="auto"/>
        <w:ind w:left="369"/>
        <w:jc w:val="both"/>
        <w:rPr>
          <w:rFonts w:ascii="David" w:hAnsi="David"/>
          <w:noProof w:val="0"/>
          <w:rtl/>
        </w:rPr>
      </w:pPr>
      <w:r w:rsidRPr="00626636">
        <w:rPr>
          <w:rFonts w:ascii="David" w:hAnsi="David"/>
          <w:noProof w:val="0"/>
          <w:rtl/>
        </w:rPr>
        <w:t xml:space="preserve">להשלמת התיאור אוסיף, כי על-פי האמור בכתב התביעה שכנגד (סעיף 11), השוואת הלחצים של מי התהום אמורה לקרות לאחר השלמת בניית הקומה הרביעית </w:t>
      </w:r>
      <w:r w:rsidR="00F130C1" w:rsidRPr="00626636">
        <w:rPr>
          <w:rFonts w:ascii="David" w:hAnsi="David"/>
          <w:noProof w:val="0"/>
          <w:rtl/>
        </w:rPr>
        <w:t xml:space="preserve">מעל הקרקע (סמט לא חלקה על כך). </w:t>
      </w:r>
    </w:p>
    <w:p w:rsidR="004F7440" w:rsidRPr="00626636" w:rsidRDefault="00F130C1" w:rsidP="00F130C1">
      <w:pPr>
        <w:pStyle w:val="ad"/>
        <w:spacing w:line="360" w:lineRule="auto"/>
        <w:ind w:left="369"/>
        <w:jc w:val="both"/>
        <w:rPr>
          <w:rFonts w:ascii="David" w:hAnsi="David"/>
          <w:noProof w:val="0"/>
          <w:rtl/>
        </w:rPr>
      </w:pPr>
      <w:r w:rsidRPr="00626636">
        <w:rPr>
          <w:rFonts w:ascii="David" w:hAnsi="David"/>
          <w:noProof w:val="0"/>
          <w:rtl/>
        </w:rPr>
        <w:t xml:space="preserve">(העבודות המתוארות לעיל יכונו </w:t>
      </w:r>
      <w:r w:rsidR="00843B78" w:rsidRPr="00626636">
        <w:rPr>
          <w:rFonts w:ascii="David" w:hAnsi="David"/>
          <w:noProof w:val="0"/>
          <w:rtl/>
        </w:rPr>
        <w:t>להלן – "</w:t>
      </w:r>
      <w:r w:rsidR="00843B78" w:rsidRPr="00626636">
        <w:rPr>
          <w:rFonts w:ascii="David" w:hAnsi="David"/>
          <w:b/>
          <w:bCs/>
          <w:noProof w:val="0"/>
          <w:rtl/>
        </w:rPr>
        <w:t>עבודות</w:t>
      </w:r>
      <w:r w:rsidR="00843B78" w:rsidRPr="00626636">
        <w:rPr>
          <w:rFonts w:ascii="David" w:hAnsi="David"/>
          <w:noProof w:val="0"/>
          <w:rtl/>
        </w:rPr>
        <w:t xml:space="preserve"> </w:t>
      </w:r>
      <w:r w:rsidR="00843B78" w:rsidRPr="00626636">
        <w:rPr>
          <w:rFonts w:ascii="David" w:hAnsi="David"/>
          <w:b/>
          <w:bCs/>
          <w:noProof w:val="0"/>
          <w:rtl/>
        </w:rPr>
        <w:t>ההשפלה</w:t>
      </w:r>
      <w:r w:rsidR="00843B78" w:rsidRPr="00626636">
        <w:rPr>
          <w:rFonts w:ascii="David" w:hAnsi="David"/>
          <w:noProof w:val="0"/>
          <w:rtl/>
        </w:rPr>
        <w:t xml:space="preserve">"). </w:t>
      </w:r>
    </w:p>
    <w:p w:rsidR="00843B78" w:rsidRPr="00626636" w:rsidRDefault="00843B78" w:rsidP="00843B78">
      <w:pPr>
        <w:pStyle w:val="ad"/>
        <w:spacing w:line="360" w:lineRule="auto"/>
        <w:ind w:left="369"/>
        <w:jc w:val="both"/>
        <w:rPr>
          <w:rFonts w:ascii="David" w:hAnsi="David"/>
          <w:noProof w:val="0"/>
        </w:rPr>
      </w:pPr>
    </w:p>
    <w:p w:rsidR="00B47586" w:rsidRPr="00626636" w:rsidRDefault="00843B78"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ביום 26.2.2014 </w:t>
      </w:r>
      <w:r w:rsidR="00BA3992" w:rsidRPr="00626636">
        <w:rPr>
          <w:rFonts w:ascii="David" w:hAnsi="David"/>
          <w:noProof w:val="0"/>
          <w:rtl/>
        </w:rPr>
        <w:t>נחתם הסכם בין בסט לבין סמט, לפיו סמט תבצע את עבודות ההשפלה בפרויקט (נספח 1 לתצהיר מר סמט, להלן – "</w:t>
      </w:r>
      <w:r w:rsidR="00BA3992" w:rsidRPr="00626636">
        <w:rPr>
          <w:rFonts w:ascii="David" w:hAnsi="David"/>
          <w:b/>
          <w:bCs/>
          <w:noProof w:val="0"/>
          <w:rtl/>
        </w:rPr>
        <w:t>ההסכם</w:t>
      </w:r>
      <w:r w:rsidR="00BA3992" w:rsidRPr="00626636">
        <w:rPr>
          <w:rFonts w:ascii="David" w:hAnsi="David"/>
          <w:noProof w:val="0"/>
          <w:rtl/>
        </w:rPr>
        <w:t xml:space="preserve">"). </w:t>
      </w:r>
    </w:p>
    <w:p w:rsidR="00BA3992" w:rsidRPr="00626636" w:rsidRDefault="00BA3992" w:rsidP="00BA3992">
      <w:pPr>
        <w:pStyle w:val="ad"/>
        <w:spacing w:line="360" w:lineRule="auto"/>
        <w:ind w:left="369"/>
        <w:jc w:val="both"/>
        <w:rPr>
          <w:rFonts w:ascii="David" w:hAnsi="David"/>
          <w:noProof w:val="0"/>
          <w:rtl/>
        </w:rPr>
      </w:pPr>
      <w:r w:rsidRPr="00626636">
        <w:rPr>
          <w:rFonts w:ascii="David" w:hAnsi="David"/>
          <w:noProof w:val="0"/>
          <w:rtl/>
        </w:rPr>
        <w:t xml:space="preserve">להלן ארחיב בדבר פרטי ההסכם, שהמחלוקת על פרשנות חלק ממנו עומדת ביסוד תביעת סמט. </w:t>
      </w:r>
    </w:p>
    <w:p w:rsidR="00BA3992" w:rsidRPr="00626636" w:rsidRDefault="00BA3992" w:rsidP="00BA3992">
      <w:pPr>
        <w:pStyle w:val="ad"/>
        <w:spacing w:line="360" w:lineRule="auto"/>
        <w:ind w:left="369"/>
        <w:jc w:val="both"/>
        <w:rPr>
          <w:rFonts w:ascii="David" w:hAnsi="David"/>
          <w:noProof w:val="0"/>
          <w:rtl/>
        </w:rPr>
      </w:pPr>
      <w:r w:rsidRPr="00626636">
        <w:rPr>
          <w:rFonts w:ascii="David" w:hAnsi="David"/>
          <w:noProof w:val="0"/>
          <w:rtl/>
        </w:rPr>
        <w:t>בשלב זה אצ</w:t>
      </w:r>
      <w:r w:rsidR="00DA30F2" w:rsidRPr="00626636">
        <w:rPr>
          <w:rFonts w:ascii="David" w:hAnsi="David"/>
          <w:noProof w:val="0"/>
          <w:rtl/>
        </w:rPr>
        <w:t>י</w:t>
      </w:r>
      <w:r w:rsidRPr="00626636">
        <w:rPr>
          <w:rFonts w:ascii="David" w:hAnsi="David"/>
          <w:noProof w:val="0"/>
          <w:rtl/>
        </w:rPr>
        <w:t xml:space="preserve">ין כי התמורה הכוללת הנקובה בהסכם הייתה 5,500,000 ₪ (לא כולל מע"מ), ואין חולק כי סכום זה שולם בפועל לידי סמט. </w:t>
      </w:r>
    </w:p>
    <w:p w:rsidR="00BA3992" w:rsidRPr="00626636" w:rsidRDefault="00BA3992" w:rsidP="00BA3992">
      <w:pPr>
        <w:pStyle w:val="ad"/>
        <w:spacing w:line="360" w:lineRule="auto"/>
        <w:ind w:left="369"/>
        <w:jc w:val="both"/>
        <w:rPr>
          <w:rFonts w:ascii="David" w:hAnsi="David"/>
          <w:noProof w:val="0"/>
        </w:rPr>
      </w:pPr>
    </w:p>
    <w:p w:rsidR="00B47586" w:rsidRPr="00626636" w:rsidRDefault="00BA3992"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סמט ביצעה את עבודות ההשפלה גם עבור פרויקט הצעירים. ההסכם שנעשה בינה לבין המזמין או הקבלן המבצע שם ופרטיו לא גולו, אך יצוין כי העבודות בשני הפרויקטים בוצעו במקביל. </w:t>
      </w:r>
    </w:p>
    <w:p w:rsidR="00BA3992" w:rsidRPr="00626636" w:rsidRDefault="00BA3992" w:rsidP="00BA3992">
      <w:pPr>
        <w:pStyle w:val="ad"/>
        <w:spacing w:line="360" w:lineRule="auto"/>
        <w:ind w:left="369"/>
        <w:jc w:val="both"/>
        <w:rPr>
          <w:rFonts w:ascii="David" w:hAnsi="David"/>
          <w:noProof w:val="0"/>
        </w:rPr>
      </w:pPr>
    </w:p>
    <w:p w:rsidR="00B47586" w:rsidRPr="00626636" w:rsidRDefault="00BA3992" w:rsidP="001003DD">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על-פי עדותה של קלוסט </w:t>
      </w:r>
      <w:r w:rsidR="004E73D3" w:rsidRPr="00626636">
        <w:rPr>
          <w:rFonts w:ascii="David" w:hAnsi="David"/>
          <w:noProof w:val="0"/>
          <w:rtl/>
        </w:rPr>
        <w:t xml:space="preserve">(סעיפים 32-29 לתצהירה, עמ' </w:t>
      </w:r>
      <w:r w:rsidR="001003DD" w:rsidRPr="00626636">
        <w:rPr>
          <w:rFonts w:ascii="David" w:hAnsi="David"/>
          <w:noProof w:val="0"/>
          <w:rtl/>
        </w:rPr>
        <w:t>83</w:t>
      </w:r>
      <w:r w:rsidR="004E73D3" w:rsidRPr="00626636">
        <w:rPr>
          <w:rFonts w:ascii="David" w:hAnsi="David"/>
          <w:noProof w:val="0"/>
          <w:rtl/>
        </w:rPr>
        <w:t>6 לפרו'), סמט התחילה בביצוע חפירת וקידוחי הבארות כבר בחודש מרץ 2014 ובעבודות הש</w:t>
      </w:r>
      <w:r w:rsidR="008C21AE" w:rsidRPr="00626636">
        <w:rPr>
          <w:rFonts w:ascii="David" w:hAnsi="David"/>
          <w:noProof w:val="0"/>
          <w:rtl/>
        </w:rPr>
        <w:t xml:space="preserve">איבה וההחדרה בחודש ספטמבר </w:t>
      </w:r>
      <w:r w:rsidR="008C21AE" w:rsidRPr="00626636">
        <w:rPr>
          <w:rFonts w:ascii="David" w:hAnsi="David"/>
          <w:noProof w:val="0"/>
          <w:rtl/>
        </w:rPr>
        <w:lastRenderedPageBreak/>
        <w:t xml:space="preserve">2014, עוד לפני קבלת רישיונות הקידוח והשאיבה, </w:t>
      </w:r>
      <w:r w:rsidR="00801EBF" w:rsidRPr="00626636">
        <w:rPr>
          <w:rFonts w:ascii="David" w:hAnsi="David"/>
          <w:noProof w:val="0"/>
          <w:rtl/>
        </w:rPr>
        <w:t xml:space="preserve">שהתקבלו </w:t>
      </w:r>
      <w:r w:rsidR="008C21AE" w:rsidRPr="00626636">
        <w:rPr>
          <w:rFonts w:ascii="David" w:hAnsi="David"/>
          <w:noProof w:val="0"/>
          <w:rtl/>
        </w:rPr>
        <w:t>בחודש</w:t>
      </w:r>
      <w:r w:rsidR="00A41FEB" w:rsidRPr="00626636">
        <w:rPr>
          <w:rFonts w:ascii="David" w:hAnsi="David"/>
          <w:noProof w:val="0"/>
          <w:rtl/>
        </w:rPr>
        <w:t>ים</w:t>
      </w:r>
      <w:r w:rsidR="008C21AE" w:rsidRPr="00626636">
        <w:rPr>
          <w:rFonts w:ascii="David" w:hAnsi="David"/>
          <w:noProof w:val="0"/>
          <w:rtl/>
        </w:rPr>
        <w:t xml:space="preserve"> אוגוסט ונובמבר 2014, בהתאמה. </w:t>
      </w:r>
    </w:p>
    <w:p w:rsidR="008C21AE" w:rsidRPr="00626636" w:rsidRDefault="008C21AE" w:rsidP="008C21AE">
      <w:pPr>
        <w:pStyle w:val="ad"/>
        <w:spacing w:line="360" w:lineRule="auto"/>
        <w:ind w:left="369"/>
        <w:jc w:val="both"/>
        <w:rPr>
          <w:rFonts w:ascii="David" w:hAnsi="David"/>
          <w:noProof w:val="0"/>
          <w:rtl/>
        </w:rPr>
      </w:pPr>
      <w:r w:rsidRPr="00626636">
        <w:rPr>
          <w:rFonts w:ascii="David" w:hAnsi="David"/>
          <w:noProof w:val="0"/>
          <w:rtl/>
        </w:rPr>
        <w:t xml:space="preserve">יצוין, כי תחילה נחפרו הבארות ההיקפיות ומאוחר יותר, בחודש מרץ 2015, נחפרו שתי בארות נוספות במרכז הפרויקט. </w:t>
      </w:r>
    </w:p>
    <w:p w:rsidR="008C21AE" w:rsidRPr="00626636" w:rsidRDefault="00A41FEB" w:rsidP="00934BF6">
      <w:pPr>
        <w:pStyle w:val="ad"/>
        <w:spacing w:line="360" w:lineRule="auto"/>
        <w:ind w:left="369"/>
        <w:jc w:val="both"/>
        <w:rPr>
          <w:rFonts w:ascii="David" w:hAnsi="David"/>
          <w:noProof w:val="0"/>
          <w:rtl/>
        </w:rPr>
      </w:pPr>
      <w:r w:rsidRPr="00626636">
        <w:rPr>
          <w:rFonts w:ascii="David" w:hAnsi="David"/>
          <w:noProof w:val="0"/>
          <w:rtl/>
        </w:rPr>
        <w:t xml:space="preserve">עבודות ההשפלה (שכללו הפעלה ותחזוקה) </w:t>
      </w:r>
      <w:r w:rsidR="00934BF6" w:rsidRPr="00626636">
        <w:rPr>
          <w:rFonts w:ascii="David" w:hAnsi="David"/>
          <w:noProof w:val="0"/>
          <w:rtl/>
        </w:rPr>
        <w:t>הסתיימו</w:t>
      </w:r>
      <w:r w:rsidR="008C21AE" w:rsidRPr="00626636">
        <w:rPr>
          <w:rFonts w:ascii="David" w:hAnsi="David"/>
          <w:noProof w:val="0"/>
          <w:rtl/>
        </w:rPr>
        <w:t xml:space="preserve"> בחודש ספטמבר 2017. </w:t>
      </w:r>
    </w:p>
    <w:p w:rsidR="008C21AE" w:rsidRPr="00626636" w:rsidRDefault="008C21AE" w:rsidP="008C21AE">
      <w:pPr>
        <w:pStyle w:val="ad"/>
        <w:spacing w:line="360" w:lineRule="auto"/>
        <w:ind w:left="369"/>
        <w:jc w:val="both"/>
        <w:rPr>
          <w:rFonts w:ascii="David" w:hAnsi="David"/>
          <w:noProof w:val="0"/>
        </w:rPr>
      </w:pPr>
    </w:p>
    <w:p w:rsidR="008C21AE" w:rsidRPr="00626636" w:rsidRDefault="008C21AE" w:rsidP="000679AA">
      <w:pPr>
        <w:pStyle w:val="ad"/>
        <w:numPr>
          <w:ilvl w:val="0"/>
          <w:numId w:val="1"/>
        </w:numPr>
        <w:spacing w:line="360" w:lineRule="auto"/>
        <w:ind w:left="369"/>
        <w:jc w:val="both"/>
        <w:rPr>
          <w:rFonts w:ascii="David" w:hAnsi="David"/>
          <w:noProof w:val="0"/>
        </w:rPr>
      </w:pPr>
      <w:r w:rsidRPr="00626636">
        <w:rPr>
          <w:rFonts w:ascii="David" w:hAnsi="David"/>
          <w:noProof w:val="0"/>
          <w:rtl/>
        </w:rPr>
        <w:t>להשלמת התמונה יצוינו</w:t>
      </w:r>
      <w:r w:rsidR="000679AA">
        <w:rPr>
          <w:rFonts w:ascii="David" w:hAnsi="David" w:hint="cs"/>
          <w:noProof w:val="0"/>
          <w:rtl/>
        </w:rPr>
        <w:t xml:space="preserve"> עוד</w:t>
      </w:r>
      <w:r w:rsidRPr="00626636">
        <w:rPr>
          <w:rFonts w:ascii="David" w:hAnsi="David"/>
          <w:noProof w:val="0"/>
          <w:rtl/>
        </w:rPr>
        <w:t xml:space="preserve"> המועדים הבאים: ההיתר לבניית (חפירת) שש קומות החניון בפרויקט ניתן ביום 23.5.2013, היתר הבנייה ל-21 קומות ניתן בחודש פברואר 2016, בסוף שנת 2017 תוקן היתר הבנייה ל-31 קומות, טופס 4 ואישור האכלוס ניתן בחודש ספטמבר 2019 (הפרטים לקוחים מעדויותיהם של מנהל</w:t>
      </w:r>
      <w:r w:rsidR="000679AA">
        <w:rPr>
          <w:rFonts w:ascii="David" w:hAnsi="David"/>
          <w:noProof w:val="0"/>
          <w:rtl/>
        </w:rPr>
        <w:t>י הפרויקט מטעם בסט, עופר לוזון</w:t>
      </w:r>
      <w:r w:rsidR="00934BF6" w:rsidRPr="00626636">
        <w:rPr>
          <w:rFonts w:ascii="David" w:hAnsi="David"/>
          <w:noProof w:val="0"/>
          <w:rtl/>
        </w:rPr>
        <w:t xml:space="preserve"> </w:t>
      </w:r>
      <w:r w:rsidR="000679AA">
        <w:rPr>
          <w:rFonts w:ascii="David" w:hAnsi="David"/>
          <w:noProof w:val="0"/>
          <w:rtl/>
        </w:rPr>
        <w:t>ו</w:t>
      </w:r>
      <w:r w:rsidR="000679AA">
        <w:rPr>
          <w:rFonts w:ascii="David" w:hAnsi="David" w:hint="cs"/>
          <w:noProof w:val="0"/>
          <w:rtl/>
        </w:rPr>
        <w:t>כ</w:t>
      </w:r>
      <w:r w:rsidR="000679AA">
        <w:rPr>
          <w:rFonts w:ascii="David" w:hAnsi="David"/>
          <w:noProof w:val="0"/>
          <w:rtl/>
        </w:rPr>
        <w:t>מי</w:t>
      </w:r>
      <w:r w:rsidR="000156AC" w:rsidRPr="00626636">
        <w:rPr>
          <w:rFonts w:ascii="David" w:hAnsi="David"/>
          <w:noProof w:val="0"/>
          <w:rtl/>
        </w:rPr>
        <w:t xml:space="preserve">ל מארון, להלן – </w:t>
      </w:r>
      <w:r w:rsidR="000156AC" w:rsidRPr="00626636">
        <w:rPr>
          <w:rFonts w:ascii="David" w:hAnsi="David"/>
          <w:b/>
          <w:bCs/>
          <w:noProof w:val="0"/>
          <w:rtl/>
        </w:rPr>
        <w:t>לוזון ומארון</w:t>
      </w:r>
      <w:r w:rsidR="00934BF6" w:rsidRPr="00626636">
        <w:rPr>
          <w:rFonts w:ascii="David" w:hAnsi="David"/>
          <w:noProof w:val="0"/>
          <w:rtl/>
        </w:rPr>
        <w:t>, בהתאמה</w:t>
      </w:r>
      <w:r w:rsidR="000156AC" w:rsidRPr="00626636">
        <w:rPr>
          <w:rFonts w:ascii="David" w:hAnsi="David"/>
          <w:noProof w:val="0"/>
          <w:rtl/>
        </w:rPr>
        <w:t xml:space="preserve">). </w:t>
      </w:r>
    </w:p>
    <w:p w:rsidR="00563309" w:rsidRPr="00626636" w:rsidRDefault="00563309" w:rsidP="00563309">
      <w:pPr>
        <w:spacing w:line="360" w:lineRule="auto"/>
        <w:ind w:left="9"/>
        <w:jc w:val="both"/>
        <w:rPr>
          <w:rFonts w:ascii="David" w:hAnsi="David"/>
          <w:noProof w:val="0"/>
          <w:rtl/>
        </w:rPr>
      </w:pPr>
    </w:p>
    <w:p w:rsidR="00563309" w:rsidRDefault="00563309" w:rsidP="00563309">
      <w:pPr>
        <w:spacing w:line="360" w:lineRule="auto"/>
        <w:ind w:left="9"/>
        <w:jc w:val="both"/>
        <w:rPr>
          <w:rFonts w:ascii="David" w:hAnsi="David"/>
          <w:b/>
          <w:bCs/>
          <w:noProof w:val="0"/>
          <w:u w:val="single"/>
          <w:rtl/>
        </w:rPr>
      </w:pPr>
      <w:r w:rsidRPr="00626636">
        <w:rPr>
          <w:rFonts w:ascii="David" w:hAnsi="David"/>
          <w:b/>
          <w:bCs/>
          <w:noProof w:val="0"/>
          <w:u w:val="single"/>
          <w:rtl/>
        </w:rPr>
        <w:t>תביעת סמט ותמצית הטענות</w:t>
      </w:r>
    </w:p>
    <w:p w:rsidR="000679AA" w:rsidRPr="00626636" w:rsidRDefault="000679AA" w:rsidP="00563309">
      <w:pPr>
        <w:spacing w:line="360" w:lineRule="auto"/>
        <w:ind w:left="9"/>
        <w:jc w:val="both"/>
        <w:rPr>
          <w:rFonts w:ascii="David" w:hAnsi="David"/>
          <w:b/>
          <w:bCs/>
          <w:noProof w:val="0"/>
          <w:u w:val="single"/>
        </w:rPr>
      </w:pPr>
    </w:p>
    <w:p w:rsidR="00B47586" w:rsidRPr="00626636" w:rsidRDefault="00563309" w:rsidP="00563309">
      <w:pPr>
        <w:pStyle w:val="ad"/>
        <w:numPr>
          <w:ilvl w:val="0"/>
          <w:numId w:val="1"/>
        </w:numPr>
        <w:spacing w:line="360" w:lineRule="auto"/>
        <w:ind w:left="369"/>
        <w:jc w:val="both"/>
        <w:rPr>
          <w:rFonts w:ascii="David" w:hAnsi="David"/>
          <w:noProof w:val="0"/>
        </w:rPr>
      </w:pPr>
      <w:r w:rsidRPr="00626636">
        <w:rPr>
          <w:rFonts w:ascii="David" w:hAnsi="David"/>
          <w:noProof w:val="0"/>
          <w:rtl/>
        </w:rPr>
        <w:t>במרכז המחלוקת שבין הצדדים בתביעת סמט עומדת פרשנותו של נספח 1.2 להסכם (להלן – "</w:t>
      </w:r>
      <w:r w:rsidRPr="00626636">
        <w:rPr>
          <w:rFonts w:ascii="David" w:hAnsi="David"/>
          <w:b/>
          <w:bCs/>
          <w:noProof w:val="0"/>
          <w:rtl/>
        </w:rPr>
        <w:t>הנספח</w:t>
      </w:r>
      <w:r w:rsidRPr="00626636">
        <w:rPr>
          <w:rFonts w:ascii="David" w:hAnsi="David"/>
          <w:noProof w:val="0"/>
          <w:rtl/>
        </w:rPr>
        <w:t>"), המפרט את התמורה המשולמת לסמט (</w:t>
      </w:r>
      <w:r w:rsidRPr="00626636">
        <w:rPr>
          <w:rFonts w:ascii="David" w:hAnsi="David"/>
          <w:noProof w:val="0"/>
        </w:rPr>
        <w:t>PRICE QUOTATION</w:t>
      </w:r>
      <w:r w:rsidRPr="00626636">
        <w:rPr>
          <w:rFonts w:ascii="David" w:hAnsi="David"/>
          <w:noProof w:val="0"/>
          <w:rtl/>
        </w:rPr>
        <w:t xml:space="preserve">). </w:t>
      </w:r>
    </w:p>
    <w:p w:rsidR="00563309" w:rsidRPr="00626636" w:rsidRDefault="00563309" w:rsidP="00D421F9">
      <w:pPr>
        <w:pStyle w:val="ad"/>
        <w:spacing w:line="360" w:lineRule="auto"/>
        <w:ind w:left="369"/>
        <w:jc w:val="both"/>
        <w:rPr>
          <w:rFonts w:ascii="David" w:hAnsi="David"/>
          <w:b/>
          <w:bCs/>
          <w:noProof w:val="0"/>
          <w:rtl/>
        </w:rPr>
      </w:pPr>
      <w:r w:rsidRPr="00626636">
        <w:rPr>
          <w:rFonts w:ascii="David" w:hAnsi="David"/>
          <w:noProof w:val="0"/>
          <w:rtl/>
        </w:rPr>
        <w:t>התמורה מחולקת ל-5 סעיפים (למעשה לשישה, אך ליד אחד מהם, הסעיף השלישי, רשום "</w:t>
      </w:r>
      <w:r w:rsidRPr="00626636">
        <w:rPr>
          <w:rFonts w:ascii="David" w:hAnsi="David"/>
          <w:b/>
          <w:bCs/>
          <w:noProof w:val="0"/>
        </w:rPr>
        <w:t>NO NEED</w:t>
      </w:r>
      <w:r w:rsidRPr="00626636">
        <w:rPr>
          <w:rFonts w:ascii="David" w:hAnsi="David"/>
          <w:noProof w:val="0"/>
          <w:rtl/>
        </w:rPr>
        <w:t xml:space="preserve">"): הראשון – מקדמה בעת חתימת החוזה בסך 187,649 ₪, השני – עבור התקנת בארות שאיבה, סך של 2,285,000 ₪, </w:t>
      </w:r>
      <w:r w:rsidR="006F1777" w:rsidRPr="00626636">
        <w:rPr>
          <w:rFonts w:ascii="David" w:hAnsi="David"/>
          <w:noProof w:val="0"/>
          <w:rtl/>
        </w:rPr>
        <w:t>הרביעי – עבור התקנת בארות הח</w:t>
      </w:r>
      <w:r w:rsidR="00D421F9" w:rsidRPr="00626636">
        <w:rPr>
          <w:rFonts w:ascii="David" w:hAnsi="David"/>
          <w:noProof w:val="0"/>
          <w:rtl/>
        </w:rPr>
        <w:t>ד</w:t>
      </w:r>
      <w:r w:rsidR="006F1777" w:rsidRPr="00626636">
        <w:rPr>
          <w:rFonts w:ascii="David" w:hAnsi="David"/>
          <w:noProof w:val="0"/>
          <w:rtl/>
        </w:rPr>
        <w:t>רה, סך של 2,097,975 ₪, החמישי עבור תפעול ותחזוקה (</w:t>
      </w:r>
      <w:r w:rsidR="006F1777" w:rsidRPr="00626636">
        <w:rPr>
          <w:rFonts w:ascii="David" w:hAnsi="David"/>
          <w:noProof w:val="0"/>
        </w:rPr>
        <w:t>OPERATION AND MAINTENANCE</w:t>
      </w:r>
      <w:r w:rsidR="006F1777" w:rsidRPr="00626636">
        <w:rPr>
          <w:rFonts w:ascii="David" w:hAnsi="David"/>
          <w:noProof w:val="0"/>
          <w:rtl/>
        </w:rPr>
        <w:t>) של בארות השאיבה – "</w:t>
      </w:r>
      <w:r w:rsidR="006F1777" w:rsidRPr="00626636">
        <w:rPr>
          <w:rFonts w:ascii="David" w:hAnsi="David"/>
          <w:b/>
          <w:bCs/>
          <w:noProof w:val="0"/>
        </w:rPr>
        <w:t>PRICE PER MONTH: 8x71</w:t>
      </w:r>
      <w:r w:rsidR="00A57097" w:rsidRPr="00626636">
        <w:rPr>
          <w:rFonts w:ascii="David" w:hAnsi="David"/>
          <w:b/>
          <w:bCs/>
          <w:noProof w:val="0"/>
        </w:rPr>
        <w:t>,319 NIS</w:t>
      </w:r>
      <w:r w:rsidR="00A57097" w:rsidRPr="00626636">
        <w:rPr>
          <w:rFonts w:ascii="David" w:hAnsi="David"/>
          <w:noProof w:val="0"/>
          <w:rtl/>
        </w:rPr>
        <w:t>", השישי – עבור תפעול ותחזוקה של בארות ההחדרה "</w:t>
      </w:r>
      <w:r w:rsidR="00A57097" w:rsidRPr="00626636">
        <w:rPr>
          <w:rFonts w:ascii="David" w:hAnsi="David"/>
          <w:b/>
          <w:bCs/>
          <w:noProof w:val="0"/>
        </w:rPr>
        <w:t>PRICE PER MONTH: 8x</w:t>
      </w:r>
      <w:r w:rsidR="00A50493" w:rsidRPr="00626636">
        <w:rPr>
          <w:rFonts w:ascii="David" w:hAnsi="David"/>
          <w:b/>
          <w:bCs/>
          <w:noProof w:val="0"/>
        </w:rPr>
        <w:t>44</w:t>
      </w:r>
      <w:r w:rsidR="00A57097" w:rsidRPr="00626636">
        <w:rPr>
          <w:rFonts w:ascii="David" w:hAnsi="David"/>
          <w:b/>
          <w:bCs/>
          <w:noProof w:val="0"/>
        </w:rPr>
        <w:t>,</w:t>
      </w:r>
      <w:r w:rsidR="00A50493" w:rsidRPr="00626636">
        <w:rPr>
          <w:rFonts w:ascii="David" w:hAnsi="David"/>
          <w:b/>
          <w:bCs/>
          <w:noProof w:val="0"/>
        </w:rPr>
        <w:t>778</w:t>
      </w:r>
      <w:r w:rsidR="00A57097" w:rsidRPr="00626636">
        <w:rPr>
          <w:rFonts w:ascii="David" w:hAnsi="David"/>
          <w:b/>
          <w:bCs/>
          <w:noProof w:val="0"/>
        </w:rPr>
        <w:t xml:space="preserve"> NIS</w:t>
      </w:r>
      <w:r w:rsidR="00A57097" w:rsidRPr="00626636">
        <w:rPr>
          <w:rFonts w:ascii="David" w:hAnsi="David"/>
          <w:b/>
          <w:bCs/>
          <w:noProof w:val="0"/>
          <w:rtl/>
        </w:rPr>
        <w:t>"</w:t>
      </w:r>
      <w:r w:rsidR="00A50493" w:rsidRPr="00626636">
        <w:rPr>
          <w:rFonts w:ascii="David" w:hAnsi="David"/>
          <w:b/>
          <w:bCs/>
          <w:noProof w:val="0"/>
          <w:rtl/>
        </w:rPr>
        <w:t xml:space="preserve">. </w:t>
      </w:r>
    </w:p>
    <w:p w:rsidR="00A50493" w:rsidRPr="00626636" w:rsidRDefault="00A50493" w:rsidP="00A50493">
      <w:pPr>
        <w:pStyle w:val="ad"/>
        <w:spacing w:line="360" w:lineRule="auto"/>
        <w:ind w:left="369"/>
        <w:jc w:val="both"/>
        <w:rPr>
          <w:rFonts w:ascii="David" w:hAnsi="David"/>
          <w:noProof w:val="0"/>
          <w:rtl/>
        </w:rPr>
      </w:pPr>
      <w:r w:rsidRPr="00626636">
        <w:rPr>
          <w:rFonts w:ascii="David" w:hAnsi="David"/>
          <w:noProof w:val="0"/>
          <w:rtl/>
        </w:rPr>
        <w:t>בתחתית הנספח נרשם: "</w:t>
      </w:r>
      <w:r w:rsidRPr="00626636">
        <w:rPr>
          <w:rFonts w:ascii="David" w:hAnsi="David"/>
          <w:b/>
          <w:bCs/>
          <w:noProof w:val="0"/>
        </w:rPr>
        <w:t>TOTAL – 5,500,000 NIS</w:t>
      </w:r>
      <w:r w:rsidRPr="00626636">
        <w:rPr>
          <w:rFonts w:ascii="David" w:hAnsi="David"/>
          <w:noProof w:val="0"/>
          <w:rtl/>
        </w:rPr>
        <w:t xml:space="preserve">" וכן מצוין כי המחירים אינם כוללים מע"מ. </w:t>
      </w:r>
    </w:p>
    <w:p w:rsidR="00A50493" w:rsidRPr="00626636" w:rsidRDefault="00A50493" w:rsidP="00A50493">
      <w:pPr>
        <w:pStyle w:val="ad"/>
        <w:spacing w:line="360" w:lineRule="auto"/>
        <w:ind w:left="369"/>
        <w:jc w:val="both"/>
        <w:rPr>
          <w:rFonts w:ascii="David" w:hAnsi="David"/>
          <w:noProof w:val="0"/>
          <w:rtl/>
        </w:rPr>
      </w:pPr>
    </w:p>
    <w:p w:rsidR="00B47586" w:rsidRPr="00626636" w:rsidRDefault="00A50493" w:rsidP="00B6350D">
      <w:pPr>
        <w:pStyle w:val="ad"/>
        <w:numPr>
          <w:ilvl w:val="0"/>
          <w:numId w:val="1"/>
        </w:numPr>
        <w:spacing w:line="360" w:lineRule="auto"/>
        <w:ind w:left="369"/>
        <w:jc w:val="both"/>
        <w:rPr>
          <w:rFonts w:ascii="David" w:hAnsi="David"/>
          <w:noProof w:val="0"/>
        </w:rPr>
      </w:pPr>
      <w:r w:rsidRPr="00626636">
        <w:rPr>
          <w:rFonts w:ascii="David" w:hAnsi="David"/>
          <w:noProof w:val="0"/>
          <w:rtl/>
        </w:rPr>
        <w:t>סמט טוענת, כי שמונת התשלומים הנקובים בנספח כ</w:t>
      </w:r>
      <w:r w:rsidR="00B6350D" w:rsidRPr="00626636">
        <w:rPr>
          <w:rFonts w:ascii="David" w:hAnsi="David"/>
          <w:noProof w:val="0"/>
          <w:rtl/>
        </w:rPr>
        <w:t>ּ</w:t>
      </w:r>
      <w:r w:rsidRPr="00626636">
        <w:rPr>
          <w:rFonts w:ascii="David" w:hAnsi="David"/>
          <w:noProof w:val="0"/>
          <w:rtl/>
        </w:rPr>
        <w:t>ו</w:t>
      </w:r>
      <w:r w:rsidR="00B6350D" w:rsidRPr="00626636">
        <w:rPr>
          <w:rFonts w:ascii="David" w:hAnsi="David"/>
          <w:noProof w:val="0"/>
          <w:rtl/>
        </w:rPr>
        <w:t>ּ</w:t>
      </w:r>
      <w:r w:rsidRPr="00626636">
        <w:rPr>
          <w:rFonts w:ascii="David" w:hAnsi="David"/>
          <w:noProof w:val="0"/>
          <w:rtl/>
        </w:rPr>
        <w:t>ונו ל"</w:t>
      </w:r>
      <w:r w:rsidRPr="00626636">
        <w:rPr>
          <w:rFonts w:ascii="David" w:hAnsi="David"/>
          <w:b/>
          <w:bCs/>
          <w:noProof w:val="0"/>
          <w:rtl/>
        </w:rPr>
        <w:t>תקופת הבסיס</w:t>
      </w:r>
      <w:r w:rsidRPr="00626636">
        <w:rPr>
          <w:rFonts w:ascii="David" w:hAnsi="David"/>
          <w:noProof w:val="0"/>
          <w:rtl/>
        </w:rPr>
        <w:t>"</w:t>
      </w:r>
      <w:r w:rsidR="00654E44" w:rsidRPr="00626636">
        <w:rPr>
          <w:rFonts w:ascii="David" w:hAnsi="David"/>
          <w:noProof w:val="0"/>
          <w:rtl/>
        </w:rPr>
        <w:t>,</w:t>
      </w:r>
      <w:r w:rsidR="000679AA">
        <w:rPr>
          <w:rFonts w:ascii="David" w:hAnsi="David" w:hint="cs"/>
          <w:noProof w:val="0"/>
          <w:rtl/>
        </w:rPr>
        <w:t xml:space="preserve"> שמונה חודשים,</w:t>
      </w:r>
      <w:r w:rsidR="00654E44" w:rsidRPr="00626636">
        <w:rPr>
          <w:rFonts w:ascii="David" w:hAnsi="David"/>
          <w:noProof w:val="0"/>
          <w:rtl/>
        </w:rPr>
        <w:t xml:space="preserve"> שנקבעה לפי הערכת </w:t>
      </w:r>
      <w:r w:rsidR="00B10EB7" w:rsidRPr="00626636">
        <w:rPr>
          <w:rFonts w:ascii="David" w:hAnsi="David"/>
          <w:noProof w:val="0"/>
          <w:rtl/>
        </w:rPr>
        <w:t>בסט לתקופ</w:t>
      </w:r>
      <w:r w:rsidRPr="00626636">
        <w:rPr>
          <w:rFonts w:ascii="David" w:hAnsi="David"/>
          <w:noProof w:val="0"/>
          <w:rtl/>
        </w:rPr>
        <w:t xml:space="preserve">ת </w:t>
      </w:r>
      <w:r w:rsidR="00654E44" w:rsidRPr="00626636">
        <w:rPr>
          <w:rFonts w:ascii="David" w:hAnsi="David"/>
          <w:noProof w:val="0"/>
          <w:rtl/>
        </w:rPr>
        <w:t>השלמת כל עבודות ההשפלה, אולם, בהתאם להסכם, התשלומים עבור תפעול ותחזוקה של ב</w:t>
      </w:r>
      <w:r w:rsidR="00B6350D" w:rsidRPr="00626636">
        <w:rPr>
          <w:rFonts w:ascii="David" w:hAnsi="David"/>
          <w:noProof w:val="0"/>
          <w:rtl/>
        </w:rPr>
        <w:t>אר</w:t>
      </w:r>
      <w:r w:rsidR="000679AA">
        <w:rPr>
          <w:rFonts w:ascii="David" w:hAnsi="David"/>
          <w:noProof w:val="0"/>
          <w:rtl/>
        </w:rPr>
        <w:t>ות השאיבה וההחדרה הם חודשיים</w:t>
      </w:r>
      <w:r w:rsidR="000679AA">
        <w:rPr>
          <w:rFonts w:ascii="David" w:hAnsi="David" w:hint="cs"/>
          <w:noProof w:val="0"/>
          <w:rtl/>
        </w:rPr>
        <w:t>, עד תום עבודתה בפ</w:t>
      </w:r>
      <w:r w:rsidR="007B6802">
        <w:rPr>
          <w:rFonts w:ascii="David" w:hAnsi="David" w:hint="cs"/>
          <w:noProof w:val="0"/>
          <w:rtl/>
        </w:rPr>
        <w:t>רויקט.</w:t>
      </w:r>
      <w:r w:rsidR="00654E44" w:rsidRPr="00626636">
        <w:rPr>
          <w:rFonts w:ascii="David" w:hAnsi="David"/>
          <w:noProof w:val="0"/>
          <w:rtl/>
        </w:rPr>
        <w:t xml:space="preserve"> </w:t>
      </w:r>
    </w:p>
    <w:p w:rsidR="00654E44" w:rsidRPr="00626636" w:rsidRDefault="00654E44" w:rsidP="00654E44">
      <w:pPr>
        <w:pStyle w:val="ad"/>
        <w:spacing w:line="360" w:lineRule="auto"/>
        <w:ind w:left="369"/>
        <w:jc w:val="both"/>
        <w:rPr>
          <w:rFonts w:ascii="David" w:hAnsi="David"/>
          <w:noProof w:val="0"/>
          <w:rtl/>
        </w:rPr>
      </w:pPr>
      <w:r w:rsidRPr="00626636">
        <w:rPr>
          <w:rFonts w:ascii="David" w:hAnsi="David"/>
          <w:noProof w:val="0"/>
          <w:rtl/>
        </w:rPr>
        <w:t>על-פי סמט, "</w:t>
      </w:r>
      <w:r w:rsidRPr="00626636">
        <w:rPr>
          <w:rFonts w:ascii="David" w:hAnsi="David"/>
          <w:b/>
          <w:bCs/>
          <w:noProof w:val="0"/>
          <w:rtl/>
        </w:rPr>
        <w:t>תקופת הבסיס</w:t>
      </w:r>
      <w:r w:rsidRPr="00626636">
        <w:rPr>
          <w:rFonts w:ascii="David" w:hAnsi="David"/>
          <w:noProof w:val="0"/>
          <w:rtl/>
        </w:rPr>
        <w:t>" של שמונת החודשים מתחילה בחודש ספטמבר 2014 ומסתיימת בחודש</w:t>
      </w:r>
      <w:r w:rsidR="00B6350D" w:rsidRPr="00626636">
        <w:rPr>
          <w:rFonts w:ascii="David" w:hAnsi="David"/>
          <w:noProof w:val="0"/>
          <w:rtl/>
        </w:rPr>
        <w:t xml:space="preserve"> אפריל 2015 (על-פי ההסבר שבסיכומי</w:t>
      </w:r>
      <w:r w:rsidRPr="00626636">
        <w:rPr>
          <w:rFonts w:ascii="David" w:hAnsi="David"/>
          <w:noProof w:val="0"/>
          <w:rtl/>
        </w:rPr>
        <w:t xml:space="preserve"> סמט, עמ' 3-2, תקופת ה</w:t>
      </w:r>
      <w:r w:rsidR="0019415F" w:rsidRPr="00626636">
        <w:rPr>
          <w:rFonts w:ascii="David" w:hAnsi="David"/>
          <w:noProof w:val="0"/>
          <w:rtl/>
        </w:rPr>
        <w:t xml:space="preserve">תפעול והתחזוקה החלה בחודש ספטמבר 2014). </w:t>
      </w:r>
    </w:p>
    <w:p w:rsidR="0019415F" w:rsidRPr="00626636" w:rsidRDefault="0019415F" w:rsidP="0019415F">
      <w:pPr>
        <w:pStyle w:val="ad"/>
        <w:spacing w:line="360" w:lineRule="auto"/>
        <w:ind w:left="369"/>
        <w:jc w:val="both"/>
        <w:rPr>
          <w:rFonts w:ascii="David" w:hAnsi="David"/>
          <w:noProof w:val="0"/>
          <w:rtl/>
        </w:rPr>
      </w:pPr>
      <w:r w:rsidRPr="00626636">
        <w:rPr>
          <w:rFonts w:ascii="David" w:hAnsi="David"/>
          <w:noProof w:val="0"/>
          <w:rtl/>
        </w:rPr>
        <w:lastRenderedPageBreak/>
        <w:t>מאחר ועבודתה באתר הסתיימה בחודש ספטמבר 2017, היא תובעת תשלום עבור תפעול ותחזוקה בגין 28 חודשים ועש</w:t>
      </w:r>
      <w:r w:rsidR="00D421F9" w:rsidRPr="00626636">
        <w:rPr>
          <w:rFonts w:ascii="David" w:hAnsi="David"/>
          <w:noProof w:val="0"/>
          <w:rtl/>
        </w:rPr>
        <w:t>ר</w:t>
      </w:r>
      <w:r w:rsidRPr="00626636">
        <w:rPr>
          <w:rFonts w:ascii="David" w:hAnsi="David"/>
          <w:noProof w:val="0"/>
          <w:rtl/>
        </w:rPr>
        <w:t>ה ימים (בפירוט התשלום היא תובעת מחודש יולי 2015 עד חודש יוני 2017 וחלק מחודש ספטמבר 2017. לא מצאתי הסבר מסַפק ל"דילוג" של חודשיים), לפי 116,097 לחודש (71,319 לחודש עבור בארות השאיבה ו-44,778 לחודש עבור בארות ההחדרה</w:t>
      </w:r>
      <w:r w:rsidR="008861C2" w:rsidRPr="00626636">
        <w:rPr>
          <w:rFonts w:ascii="David" w:hAnsi="David"/>
          <w:noProof w:val="0"/>
          <w:rtl/>
        </w:rPr>
        <w:t>)</w:t>
      </w:r>
      <w:r w:rsidRPr="00626636">
        <w:rPr>
          <w:rFonts w:ascii="David" w:hAnsi="David"/>
          <w:noProof w:val="0"/>
          <w:rtl/>
        </w:rPr>
        <w:t xml:space="preserve">, ובסה"כ – 3,297,285 ₪ בצירוף מע"מ. </w:t>
      </w:r>
    </w:p>
    <w:p w:rsidR="0019415F" w:rsidRPr="00626636" w:rsidRDefault="0019415F" w:rsidP="0019415F">
      <w:pPr>
        <w:pStyle w:val="ad"/>
        <w:spacing w:line="360" w:lineRule="auto"/>
        <w:ind w:left="369"/>
        <w:jc w:val="both"/>
        <w:rPr>
          <w:rFonts w:ascii="David" w:hAnsi="David"/>
          <w:noProof w:val="0"/>
          <w:rtl/>
        </w:rPr>
      </w:pPr>
      <w:r w:rsidRPr="00626636">
        <w:rPr>
          <w:rFonts w:ascii="David" w:hAnsi="David"/>
          <w:noProof w:val="0"/>
          <w:rtl/>
        </w:rPr>
        <w:t>סמט תובעת עוד סכום של 133,940 ₪ בצירוף מע"מ "</w:t>
      </w:r>
      <w:r w:rsidRPr="00626636">
        <w:rPr>
          <w:rFonts w:ascii="David" w:hAnsi="David"/>
          <w:b/>
          <w:bCs/>
          <w:noProof w:val="0"/>
          <w:rtl/>
        </w:rPr>
        <w:t>בגין ביצוע עבודות בדיקה</w:t>
      </w:r>
      <w:r w:rsidRPr="00626636">
        <w:rPr>
          <w:rFonts w:ascii="David" w:hAnsi="David"/>
          <w:noProof w:val="0"/>
          <w:rtl/>
        </w:rPr>
        <w:t xml:space="preserve">".  </w:t>
      </w:r>
      <w:r w:rsidR="008861C2" w:rsidRPr="00626636">
        <w:rPr>
          <w:rFonts w:ascii="David" w:hAnsi="David"/>
          <w:noProof w:val="0"/>
          <w:rtl/>
        </w:rPr>
        <w:t xml:space="preserve">אציין כבר כאן, כי בראיות לא הובהר מקורה של תביעה זו. </w:t>
      </w:r>
    </w:p>
    <w:p w:rsidR="00127FDB" w:rsidRPr="00626636" w:rsidRDefault="00127FDB" w:rsidP="0019415F">
      <w:pPr>
        <w:pStyle w:val="ad"/>
        <w:spacing w:line="360" w:lineRule="auto"/>
        <w:ind w:left="369"/>
        <w:jc w:val="both"/>
        <w:rPr>
          <w:rFonts w:ascii="David" w:hAnsi="David"/>
          <w:noProof w:val="0"/>
          <w:rtl/>
        </w:rPr>
      </w:pPr>
      <w:r w:rsidRPr="00626636">
        <w:rPr>
          <w:rFonts w:ascii="David" w:hAnsi="David"/>
          <w:noProof w:val="0"/>
          <w:rtl/>
        </w:rPr>
        <w:t>בצירוף ריבית והצמדה</w:t>
      </w:r>
      <w:r w:rsidR="00ED6FCC" w:rsidRPr="00626636">
        <w:rPr>
          <w:rFonts w:ascii="David" w:hAnsi="David"/>
          <w:noProof w:val="0"/>
          <w:rtl/>
        </w:rPr>
        <w:t xml:space="preserve"> עד יום הגשת התביעה (30.1.2018), </w:t>
      </w:r>
      <w:r w:rsidRPr="00626636">
        <w:rPr>
          <w:rFonts w:ascii="David" w:hAnsi="David"/>
          <w:noProof w:val="0"/>
          <w:rtl/>
        </w:rPr>
        <w:t>עומד סכום התביעה על</w:t>
      </w:r>
      <w:r w:rsidR="007B6802">
        <w:rPr>
          <w:rFonts w:ascii="David" w:hAnsi="David" w:hint="cs"/>
          <w:noProof w:val="0"/>
          <w:rtl/>
        </w:rPr>
        <w:t xml:space="preserve"> סך</w:t>
      </w:r>
      <w:r w:rsidRPr="00626636">
        <w:rPr>
          <w:rFonts w:ascii="David" w:hAnsi="David"/>
          <w:noProof w:val="0"/>
          <w:rtl/>
        </w:rPr>
        <w:t xml:space="preserve"> 3,946,553 ₪. </w:t>
      </w:r>
    </w:p>
    <w:p w:rsidR="00127FDB" w:rsidRPr="00626636" w:rsidRDefault="00127FDB" w:rsidP="0019415F">
      <w:pPr>
        <w:pStyle w:val="ad"/>
        <w:spacing w:line="360" w:lineRule="auto"/>
        <w:ind w:left="369"/>
        <w:jc w:val="both"/>
        <w:rPr>
          <w:rFonts w:ascii="David" w:hAnsi="David"/>
          <w:noProof w:val="0"/>
        </w:rPr>
      </w:pPr>
    </w:p>
    <w:p w:rsidR="00B47586" w:rsidRPr="00626636" w:rsidRDefault="00127FDB"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הגנתה העיקרית של בסט כנגד תביעת סמט היא</w:t>
      </w:r>
      <w:r w:rsidR="002F2B09" w:rsidRPr="00626636">
        <w:rPr>
          <w:rFonts w:ascii="David" w:hAnsi="David"/>
          <w:noProof w:val="0"/>
          <w:rtl/>
        </w:rPr>
        <w:t>, שהתמורה הנקובה בנספח היא תמורה כוללת וסופית ("</w:t>
      </w:r>
      <w:r w:rsidR="002F2B09" w:rsidRPr="00626636">
        <w:rPr>
          <w:rFonts w:ascii="David" w:hAnsi="David"/>
          <w:b/>
          <w:bCs/>
          <w:noProof w:val="0"/>
          <w:rtl/>
        </w:rPr>
        <w:t>פאושלי</w:t>
      </w:r>
      <w:r w:rsidR="002F2B09" w:rsidRPr="00626636">
        <w:rPr>
          <w:rFonts w:ascii="David" w:hAnsi="David"/>
          <w:noProof w:val="0"/>
          <w:rtl/>
        </w:rPr>
        <w:t xml:space="preserve">") ולא הוסכם על כל תשלום מעבר לכך. </w:t>
      </w:r>
    </w:p>
    <w:p w:rsidR="002F2B09" w:rsidRPr="00626636" w:rsidRDefault="002F2B09" w:rsidP="002F2B09">
      <w:pPr>
        <w:pStyle w:val="ad"/>
        <w:spacing w:line="360" w:lineRule="auto"/>
        <w:ind w:left="369"/>
        <w:jc w:val="both"/>
        <w:rPr>
          <w:rFonts w:ascii="David" w:hAnsi="David"/>
          <w:noProof w:val="0"/>
          <w:rtl/>
        </w:rPr>
      </w:pPr>
      <w:r w:rsidRPr="00626636">
        <w:rPr>
          <w:rFonts w:ascii="David" w:hAnsi="David"/>
          <w:noProof w:val="0"/>
          <w:rtl/>
        </w:rPr>
        <w:t>בסט מכחישה את הטענה ששמונת החודשים נקבע</w:t>
      </w:r>
      <w:r w:rsidR="007B6802">
        <w:rPr>
          <w:rFonts w:ascii="David" w:hAnsi="David" w:hint="cs"/>
          <w:noProof w:val="0"/>
          <w:rtl/>
        </w:rPr>
        <w:t>ו</w:t>
      </w:r>
      <w:r w:rsidRPr="00626636">
        <w:rPr>
          <w:rFonts w:ascii="David" w:hAnsi="David"/>
          <w:noProof w:val="0"/>
          <w:rtl/>
        </w:rPr>
        <w:t xml:space="preserve"> על ידה כ"תקופת בסיס" לסיום עבודות ההשפלה, ולדבריה החלוקה לשמונה חודשים נעשתה לשם פריסת התשלומים עבור תפעול ואחזקה, ומששולם התשלום המלא סמט אינה זכאית לכל תמורה נוספת, תהא תקופת התמשכות עבודות ההשפלה אשר תהא. </w:t>
      </w:r>
    </w:p>
    <w:p w:rsidR="002F2B09" w:rsidRPr="00626636" w:rsidRDefault="002F2B09" w:rsidP="002F2B09">
      <w:pPr>
        <w:pStyle w:val="ad"/>
        <w:spacing w:line="360" w:lineRule="auto"/>
        <w:ind w:left="369"/>
        <w:jc w:val="both"/>
        <w:rPr>
          <w:rFonts w:ascii="David" w:hAnsi="David"/>
          <w:noProof w:val="0"/>
        </w:rPr>
      </w:pPr>
    </w:p>
    <w:p w:rsidR="00B47586" w:rsidRPr="00626636" w:rsidRDefault="001E279C"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בסט מוסיפה עוד כי בפועל התמשכות עבודות ההשפלה לא נגרמה בגינה אלא מסיבות התלויות בסמט ובשל הקשר שבין עבודתה בפרויקט רסיטל לעבודתה בפרויקט הצעירים. </w:t>
      </w:r>
    </w:p>
    <w:p w:rsidR="001E279C" w:rsidRPr="00626636" w:rsidRDefault="001E279C" w:rsidP="001E279C">
      <w:pPr>
        <w:pStyle w:val="ad"/>
        <w:spacing w:line="360" w:lineRule="auto"/>
        <w:ind w:left="369"/>
        <w:jc w:val="both"/>
        <w:rPr>
          <w:rFonts w:ascii="David" w:hAnsi="David"/>
          <w:noProof w:val="0"/>
        </w:rPr>
      </w:pPr>
    </w:p>
    <w:p w:rsidR="00B47586" w:rsidRPr="00626636" w:rsidRDefault="001E279C"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בסט טוענת </w:t>
      </w:r>
      <w:r w:rsidR="00ED6FCC" w:rsidRPr="00626636">
        <w:rPr>
          <w:rFonts w:ascii="David" w:hAnsi="David"/>
          <w:noProof w:val="0"/>
          <w:rtl/>
        </w:rPr>
        <w:t xml:space="preserve">עוד, </w:t>
      </w:r>
      <w:r w:rsidRPr="00626636">
        <w:rPr>
          <w:rFonts w:ascii="David" w:hAnsi="David"/>
          <w:noProof w:val="0"/>
          <w:rtl/>
        </w:rPr>
        <w:t>כי היא שימשה רק "</w:t>
      </w:r>
      <w:r w:rsidRPr="00626636">
        <w:rPr>
          <w:rFonts w:ascii="David" w:hAnsi="David"/>
          <w:b/>
          <w:bCs/>
          <w:noProof w:val="0"/>
          <w:rtl/>
        </w:rPr>
        <w:t>צינור</w:t>
      </w:r>
      <w:r w:rsidRPr="00626636">
        <w:rPr>
          <w:rFonts w:ascii="David" w:hAnsi="David"/>
          <w:noProof w:val="0"/>
          <w:rtl/>
        </w:rPr>
        <w:t>" ל</w:t>
      </w:r>
      <w:r w:rsidR="007B6802">
        <w:rPr>
          <w:rFonts w:ascii="David" w:hAnsi="David" w:hint="cs"/>
          <w:noProof w:val="0"/>
          <w:rtl/>
        </w:rPr>
        <w:t>ה</w:t>
      </w:r>
      <w:r w:rsidRPr="00626636">
        <w:rPr>
          <w:rFonts w:ascii="David" w:hAnsi="David"/>
          <w:noProof w:val="0"/>
          <w:rtl/>
        </w:rPr>
        <w:t>עברת התמורה מהמזמין לסמט, בשל סיבות התלויות במזמין שלא היה יכול להעביר ישירות את התשלומים לבסט מאחר שעדיין לא היה לו באותה עת ליווי בנקאי, וכי על-פי ההסכם קיימת "</w:t>
      </w:r>
      <w:r w:rsidRPr="00626636">
        <w:rPr>
          <w:rFonts w:ascii="David" w:hAnsi="David"/>
          <w:b/>
          <w:bCs/>
          <w:noProof w:val="0"/>
          <w:rtl/>
        </w:rPr>
        <w:t>תניית גב אל גב</w:t>
      </w:r>
      <w:r w:rsidRPr="00626636">
        <w:rPr>
          <w:rFonts w:ascii="David" w:hAnsi="David"/>
          <w:noProof w:val="0"/>
          <w:rtl/>
        </w:rPr>
        <w:t xml:space="preserve">", שלפיה היא חייבת להעביר תשלום לסמט רק בתנאי </w:t>
      </w:r>
      <w:r w:rsidR="007B6802">
        <w:rPr>
          <w:rFonts w:ascii="David" w:hAnsi="David"/>
          <w:noProof w:val="0"/>
          <w:rtl/>
        </w:rPr>
        <w:t xml:space="preserve">ולאחר שהמזמין העביר לה (לבסט) </w:t>
      </w:r>
      <w:r w:rsidRPr="00626636">
        <w:rPr>
          <w:rFonts w:ascii="David" w:hAnsi="David"/>
          <w:noProof w:val="0"/>
          <w:rtl/>
        </w:rPr>
        <w:t xml:space="preserve"> אותו התשלום</w:t>
      </w:r>
      <w:r w:rsidR="003C7393" w:rsidRPr="00626636">
        <w:rPr>
          <w:rFonts w:ascii="David" w:hAnsi="David"/>
          <w:noProof w:val="0"/>
          <w:rtl/>
        </w:rPr>
        <w:t xml:space="preserve">. </w:t>
      </w:r>
    </w:p>
    <w:p w:rsidR="00D45FBA" w:rsidRPr="00626636" w:rsidRDefault="00D45FBA" w:rsidP="00D45FBA">
      <w:pPr>
        <w:spacing w:line="360" w:lineRule="auto"/>
        <w:ind w:left="9"/>
        <w:jc w:val="both"/>
        <w:rPr>
          <w:rFonts w:ascii="David" w:hAnsi="David"/>
          <w:noProof w:val="0"/>
          <w:rtl/>
        </w:rPr>
      </w:pPr>
    </w:p>
    <w:p w:rsidR="00D45FBA" w:rsidRDefault="00D45FBA" w:rsidP="00D45FBA">
      <w:pPr>
        <w:spacing w:line="360" w:lineRule="auto"/>
        <w:ind w:left="9"/>
        <w:jc w:val="both"/>
        <w:rPr>
          <w:rFonts w:ascii="David" w:hAnsi="David"/>
          <w:b/>
          <w:bCs/>
          <w:noProof w:val="0"/>
          <w:u w:val="single"/>
          <w:rtl/>
        </w:rPr>
      </w:pPr>
      <w:r w:rsidRPr="00626636">
        <w:rPr>
          <w:rFonts w:ascii="David" w:hAnsi="David"/>
          <w:b/>
          <w:bCs/>
          <w:noProof w:val="0"/>
          <w:u w:val="single"/>
          <w:rtl/>
        </w:rPr>
        <w:t>תביעת בסט ותמצית הטענות</w:t>
      </w:r>
    </w:p>
    <w:p w:rsidR="007B6802" w:rsidRPr="00626636" w:rsidRDefault="007B6802" w:rsidP="00D45FBA">
      <w:pPr>
        <w:spacing w:line="360" w:lineRule="auto"/>
        <w:ind w:left="9"/>
        <w:jc w:val="both"/>
        <w:rPr>
          <w:rFonts w:ascii="David" w:hAnsi="David"/>
          <w:b/>
          <w:bCs/>
          <w:noProof w:val="0"/>
          <w:u w:val="single"/>
        </w:rPr>
      </w:pPr>
    </w:p>
    <w:p w:rsidR="00B47586" w:rsidRPr="00626636" w:rsidRDefault="00D45FBA" w:rsidP="00B47586">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תביעת בסט (התביעה שכנגד) הוגשה בגין נזקים שנגרמו לה, לטענתה, בעקבות מחדליה ומעשיה של סמט, וסכומה: 2,016,223 ₪. </w:t>
      </w:r>
    </w:p>
    <w:p w:rsidR="00D45FBA" w:rsidRPr="00626636" w:rsidRDefault="00D45FBA" w:rsidP="00ED6FCC">
      <w:pPr>
        <w:pStyle w:val="ad"/>
        <w:spacing w:line="360" w:lineRule="auto"/>
        <w:ind w:left="369"/>
        <w:jc w:val="both"/>
        <w:rPr>
          <w:rFonts w:ascii="David" w:hAnsi="David"/>
          <w:noProof w:val="0"/>
          <w:rtl/>
        </w:rPr>
      </w:pPr>
      <w:r w:rsidRPr="00626636">
        <w:rPr>
          <w:rFonts w:ascii="David" w:hAnsi="David"/>
          <w:noProof w:val="0"/>
          <w:rtl/>
        </w:rPr>
        <w:t>עילת התביעה המרכזית, שהסכום הנתבע בגינה הוא 1,124,000 ₪, היא בגין "</w:t>
      </w:r>
      <w:r w:rsidRPr="00626636">
        <w:rPr>
          <w:rFonts w:ascii="David" w:hAnsi="David"/>
          <w:b/>
          <w:bCs/>
          <w:noProof w:val="0"/>
          <w:rtl/>
        </w:rPr>
        <w:t>הפסקת ביצוע העבודות ביוזמת [</w:t>
      </w:r>
      <w:r w:rsidRPr="00626636">
        <w:rPr>
          <w:rFonts w:ascii="David" w:hAnsi="David"/>
          <w:noProof w:val="0"/>
          <w:rtl/>
        </w:rPr>
        <w:t>סמט</w:t>
      </w:r>
      <w:r w:rsidRPr="00626636">
        <w:rPr>
          <w:rFonts w:ascii="David" w:hAnsi="David"/>
          <w:b/>
          <w:bCs/>
          <w:noProof w:val="0"/>
          <w:rtl/>
        </w:rPr>
        <w:t>] – למשך תקופה של 4 חודשים (05/2015- 01/2015) [</w:t>
      </w:r>
      <w:r w:rsidRPr="00626636">
        <w:rPr>
          <w:rFonts w:ascii="David" w:hAnsi="David"/>
          <w:noProof w:val="0"/>
          <w:rtl/>
        </w:rPr>
        <w:t>ש</w:t>
      </w:r>
      <w:r w:rsidRPr="00626636">
        <w:rPr>
          <w:rFonts w:ascii="David" w:hAnsi="David"/>
          <w:b/>
          <w:bCs/>
          <w:noProof w:val="0"/>
          <w:rtl/>
        </w:rPr>
        <w:t>]גרמה להתמשכות משך ביצוע העבודות ולעלויות תקו</w:t>
      </w:r>
      <w:r w:rsidR="00ED6FCC" w:rsidRPr="00626636">
        <w:rPr>
          <w:rFonts w:ascii="David" w:hAnsi="David"/>
          <w:b/>
          <w:bCs/>
          <w:noProof w:val="0"/>
          <w:rtl/>
        </w:rPr>
        <w:t>ר</w:t>
      </w:r>
      <w:r w:rsidRPr="00626636">
        <w:rPr>
          <w:rFonts w:ascii="David" w:hAnsi="David"/>
          <w:b/>
          <w:bCs/>
          <w:noProof w:val="0"/>
          <w:rtl/>
        </w:rPr>
        <w:t>ות אתר וחברה נוספת עבור הקבלן הראשי</w:t>
      </w:r>
      <w:r w:rsidRPr="00626636">
        <w:rPr>
          <w:rFonts w:ascii="David" w:hAnsi="David"/>
          <w:noProof w:val="0"/>
          <w:rtl/>
        </w:rPr>
        <w:t xml:space="preserve">". </w:t>
      </w:r>
    </w:p>
    <w:p w:rsidR="00D45FBA" w:rsidRPr="00626636" w:rsidRDefault="00D45FBA" w:rsidP="00D45FBA">
      <w:pPr>
        <w:pStyle w:val="ad"/>
        <w:spacing w:line="360" w:lineRule="auto"/>
        <w:ind w:left="369"/>
        <w:jc w:val="both"/>
        <w:rPr>
          <w:rFonts w:ascii="David" w:hAnsi="David"/>
          <w:noProof w:val="0"/>
          <w:rtl/>
        </w:rPr>
      </w:pPr>
      <w:r w:rsidRPr="00626636">
        <w:rPr>
          <w:rFonts w:ascii="David" w:hAnsi="David"/>
          <w:noProof w:val="0"/>
          <w:rtl/>
        </w:rPr>
        <w:lastRenderedPageBreak/>
        <w:t>לטענתה, סמט נמנעה בתקופה האמורה, במכוון, להמשיך בעבודותיה בפרויקט</w:t>
      </w:r>
      <w:r w:rsidR="00120C08" w:rsidRPr="00626636">
        <w:rPr>
          <w:rFonts w:ascii="David" w:hAnsi="David"/>
          <w:noProof w:val="0"/>
          <w:rtl/>
        </w:rPr>
        <w:t>,</w:t>
      </w:r>
      <w:r w:rsidRPr="00626636">
        <w:rPr>
          <w:rFonts w:ascii="David" w:hAnsi="David"/>
          <w:noProof w:val="0"/>
          <w:rtl/>
        </w:rPr>
        <w:t xml:space="preserve"> </w:t>
      </w:r>
      <w:r w:rsidR="007B6802">
        <w:rPr>
          <w:rFonts w:ascii="David" w:hAnsi="David"/>
          <w:noProof w:val="0"/>
          <w:rtl/>
        </w:rPr>
        <w:t>בשל מחלוקת כספית שהתעוררה ביניה</w:t>
      </w:r>
      <w:r w:rsidR="007B6802">
        <w:rPr>
          <w:rFonts w:ascii="David" w:hAnsi="David" w:hint="cs"/>
          <w:noProof w:val="0"/>
          <w:rtl/>
        </w:rPr>
        <w:t>ן</w:t>
      </w:r>
      <w:r w:rsidRPr="00626636">
        <w:rPr>
          <w:rFonts w:ascii="David" w:hAnsi="David"/>
          <w:noProof w:val="0"/>
          <w:rtl/>
        </w:rPr>
        <w:t xml:space="preserve"> ובשל דרישתה שלא כדין להקדים תשלומים שלא הגיעו לה באותה עת (יודגש, כי אין המדובר בתשלומים נושא תביעת סמט). </w:t>
      </w:r>
    </w:p>
    <w:p w:rsidR="00D45FBA" w:rsidRPr="00626636" w:rsidRDefault="00D45FBA" w:rsidP="00D45FBA">
      <w:pPr>
        <w:pStyle w:val="ad"/>
        <w:spacing w:line="360" w:lineRule="auto"/>
        <w:ind w:left="369"/>
        <w:jc w:val="both"/>
        <w:rPr>
          <w:rFonts w:ascii="David" w:hAnsi="David"/>
          <w:noProof w:val="0"/>
        </w:rPr>
      </w:pPr>
    </w:p>
    <w:p w:rsidR="00587C5D" w:rsidRPr="00626636" w:rsidRDefault="00B47586" w:rsidP="003D2106">
      <w:pPr>
        <w:pStyle w:val="ad"/>
        <w:numPr>
          <w:ilvl w:val="0"/>
          <w:numId w:val="1"/>
        </w:numPr>
        <w:spacing w:line="360" w:lineRule="auto"/>
        <w:ind w:left="369"/>
        <w:jc w:val="both"/>
        <w:rPr>
          <w:rFonts w:ascii="David" w:hAnsi="David"/>
          <w:noProof w:val="0"/>
        </w:rPr>
      </w:pPr>
      <w:r w:rsidRPr="00626636">
        <w:rPr>
          <w:rFonts w:ascii="David" w:hAnsi="David"/>
          <w:noProof w:val="0"/>
          <w:rtl/>
        </w:rPr>
        <w:t>כ</w:t>
      </w:r>
      <w:r w:rsidR="00790F87" w:rsidRPr="00626636">
        <w:rPr>
          <w:rFonts w:ascii="David" w:hAnsi="David"/>
          <w:noProof w:val="0"/>
          <w:rtl/>
        </w:rPr>
        <w:t>ן נתבעה סמט לפצותה בגין "</w:t>
      </w:r>
      <w:r w:rsidR="00790F87" w:rsidRPr="00626636">
        <w:rPr>
          <w:rFonts w:ascii="David" w:hAnsi="David"/>
          <w:b/>
          <w:bCs/>
          <w:noProof w:val="0"/>
          <w:rtl/>
        </w:rPr>
        <w:t>אירועי פיצוצי צנ</w:t>
      </w:r>
      <w:r w:rsidR="003D2106" w:rsidRPr="00626636">
        <w:rPr>
          <w:rFonts w:ascii="David" w:hAnsi="David"/>
          <w:b/>
          <w:bCs/>
          <w:noProof w:val="0"/>
          <w:rtl/>
        </w:rPr>
        <w:t>רת שאיבה בשל מחדלי הנתבעת שכנגד [</w:t>
      </w:r>
      <w:r w:rsidR="003D2106" w:rsidRPr="00626636">
        <w:rPr>
          <w:rFonts w:ascii="David" w:hAnsi="David"/>
          <w:noProof w:val="0"/>
          <w:rtl/>
        </w:rPr>
        <w:t>שגרמו</w:t>
      </w:r>
      <w:r w:rsidR="003D2106" w:rsidRPr="00626636">
        <w:rPr>
          <w:rFonts w:ascii="David" w:hAnsi="David"/>
          <w:b/>
          <w:bCs/>
          <w:noProof w:val="0"/>
          <w:rtl/>
        </w:rPr>
        <w:t>] לנזקי הצפות רבות באתר ולהשהיה בביצוע עבודות העפר</w:t>
      </w:r>
      <w:r w:rsidR="00120C08" w:rsidRPr="00626636">
        <w:rPr>
          <w:rFonts w:ascii="David" w:hAnsi="David"/>
          <w:noProof w:val="0"/>
          <w:rtl/>
        </w:rPr>
        <w:t>" בסכום מצטבר של 249,923 ₪, ו</w:t>
      </w:r>
      <w:r w:rsidR="003D2106" w:rsidRPr="00626636">
        <w:rPr>
          <w:rFonts w:ascii="David" w:hAnsi="David"/>
          <w:noProof w:val="0"/>
          <w:rtl/>
        </w:rPr>
        <w:t>בגין "</w:t>
      </w:r>
      <w:r w:rsidR="00F572E0" w:rsidRPr="00626636">
        <w:rPr>
          <w:rFonts w:ascii="David" w:hAnsi="David"/>
          <w:b/>
          <w:bCs/>
          <w:noProof w:val="0"/>
          <w:rtl/>
        </w:rPr>
        <w:t>אי</w:t>
      </w:r>
      <w:r w:rsidR="003D2106" w:rsidRPr="00626636">
        <w:rPr>
          <w:rFonts w:ascii="David" w:hAnsi="David"/>
          <w:b/>
          <w:bCs/>
          <w:noProof w:val="0"/>
          <w:rtl/>
        </w:rPr>
        <w:t xml:space="preserve"> פירוק הצנרת באתר ואטימת הבורות במרתפים אשר באחריות [</w:t>
      </w:r>
      <w:r w:rsidR="003D2106" w:rsidRPr="00626636">
        <w:rPr>
          <w:rFonts w:ascii="David" w:hAnsi="David"/>
          <w:noProof w:val="0"/>
          <w:rtl/>
        </w:rPr>
        <w:t>סמט</w:t>
      </w:r>
      <w:r w:rsidR="003D2106" w:rsidRPr="00626636">
        <w:rPr>
          <w:rFonts w:ascii="David" w:hAnsi="David"/>
          <w:b/>
          <w:bCs/>
          <w:noProof w:val="0"/>
          <w:rtl/>
        </w:rPr>
        <w:t>] [</w:t>
      </w:r>
      <w:r w:rsidR="003D2106" w:rsidRPr="00626636">
        <w:rPr>
          <w:rFonts w:ascii="David" w:hAnsi="David"/>
          <w:noProof w:val="0"/>
          <w:rtl/>
        </w:rPr>
        <w:t>ש</w:t>
      </w:r>
      <w:r w:rsidR="003D2106" w:rsidRPr="00626636">
        <w:rPr>
          <w:rFonts w:ascii="David" w:hAnsi="David"/>
          <w:b/>
          <w:bCs/>
          <w:noProof w:val="0"/>
          <w:rtl/>
        </w:rPr>
        <w:t>]הביאה לנזקים ולהצפות ולהוצאות נוספות אשר נשאה בהן [</w:t>
      </w:r>
      <w:r w:rsidR="003D2106" w:rsidRPr="00626636">
        <w:rPr>
          <w:rFonts w:ascii="David" w:hAnsi="David"/>
          <w:noProof w:val="0"/>
          <w:rtl/>
        </w:rPr>
        <w:t>בסט</w:t>
      </w:r>
      <w:r w:rsidR="003D2106" w:rsidRPr="00626636">
        <w:rPr>
          <w:rFonts w:ascii="David" w:hAnsi="David"/>
          <w:b/>
          <w:bCs/>
          <w:noProof w:val="0"/>
          <w:rtl/>
        </w:rPr>
        <w:t>] בלבד</w:t>
      </w:r>
      <w:r w:rsidR="003D2106" w:rsidRPr="00626636">
        <w:rPr>
          <w:rFonts w:ascii="David" w:hAnsi="David"/>
          <w:noProof w:val="0"/>
          <w:rtl/>
        </w:rPr>
        <w:t>", בסכום מצטבר של 222,300 ₪.</w:t>
      </w:r>
    </w:p>
    <w:p w:rsidR="003D2106" w:rsidRPr="00626636" w:rsidRDefault="003D2106" w:rsidP="00587C5D">
      <w:pPr>
        <w:pStyle w:val="ad"/>
        <w:spacing w:line="360" w:lineRule="auto"/>
        <w:ind w:left="369"/>
        <w:jc w:val="both"/>
        <w:rPr>
          <w:rFonts w:ascii="David" w:hAnsi="David"/>
          <w:noProof w:val="0"/>
        </w:rPr>
      </w:pPr>
      <w:r w:rsidRPr="00626636">
        <w:rPr>
          <w:rFonts w:ascii="David" w:hAnsi="David"/>
          <w:noProof w:val="0"/>
          <w:rtl/>
        </w:rPr>
        <w:t xml:space="preserve"> </w:t>
      </w:r>
    </w:p>
    <w:p w:rsidR="003D2106" w:rsidRPr="00626636" w:rsidRDefault="00587C5D" w:rsidP="003D2106">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סמט מכחישה את כל עילות התביעה נגדה. </w:t>
      </w:r>
    </w:p>
    <w:p w:rsidR="00587C5D" w:rsidRPr="00626636" w:rsidRDefault="00587C5D" w:rsidP="00587C5D">
      <w:pPr>
        <w:pStyle w:val="ad"/>
        <w:spacing w:line="360" w:lineRule="auto"/>
        <w:ind w:left="369"/>
        <w:jc w:val="both"/>
        <w:rPr>
          <w:rFonts w:ascii="David" w:hAnsi="David"/>
          <w:noProof w:val="0"/>
          <w:rtl/>
        </w:rPr>
      </w:pPr>
      <w:r w:rsidRPr="00626636">
        <w:rPr>
          <w:rFonts w:ascii="David" w:hAnsi="David"/>
          <w:noProof w:val="0"/>
          <w:rtl/>
        </w:rPr>
        <w:t xml:space="preserve">ביחס לעילת התביעה העיקרית המייחסת לה עיכוב מכוון של העבודות בתקופה שבין החודשים ינואר עד מאי 2015, טוענת סמט כי עבודותיה בפרויקט נמשכו בתקופה זו באופן רצוף, וכן כי בתקופה זו גם בסט ביצעה עבודות שונות בפרויקט ולא נגרם לה כל נזק. </w:t>
      </w:r>
    </w:p>
    <w:p w:rsidR="00587C5D" w:rsidRPr="00626636" w:rsidRDefault="00587C5D" w:rsidP="00587C5D">
      <w:pPr>
        <w:pStyle w:val="ad"/>
        <w:spacing w:line="360" w:lineRule="auto"/>
        <w:ind w:left="369"/>
        <w:jc w:val="both"/>
        <w:rPr>
          <w:rFonts w:ascii="David" w:hAnsi="David"/>
          <w:noProof w:val="0"/>
          <w:rtl/>
        </w:rPr>
      </w:pPr>
      <w:r w:rsidRPr="00626636">
        <w:rPr>
          <w:rFonts w:ascii="David" w:hAnsi="David"/>
          <w:noProof w:val="0"/>
          <w:rtl/>
        </w:rPr>
        <w:t>ביחס לטענות לנזקי הצפה, טוענת סמט, כי מדובר באירועים בודדים שנגרמו בשל כך שבסט וקבלני משנה מטעמה פגעו בבארות וגרמו לסדקים ולפיצוצים בצינורות, וכן שחלק מהצפות המים מקורן בגשמים שנקוו באתר ב</w:t>
      </w:r>
      <w:r w:rsidR="00573C6E" w:rsidRPr="00626636">
        <w:rPr>
          <w:rFonts w:ascii="David" w:hAnsi="David"/>
          <w:noProof w:val="0"/>
          <w:rtl/>
        </w:rPr>
        <w:t>עונת החורף ולא בשל פיצוצים בצנר</w:t>
      </w:r>
      <w:r w:rsidRPr="00626636">
        <w:rPr>
          <w:rFonts w:ascii="David" w:hAnsi="David"/>
          <w:noProof w:val="0"/>
          <w:rtl/>
        </w:rPr>
        <w:t xml:space="preserve">ת. </w:t>
      </w:r>
    </w:p>
    <w:p w:rsidR="00587C5D" w:rsidRPr="00626636" w:rsidRDefault="00587C5D" w:rsidP="00587C5D">
      <w:pPr>
        <w:pStyle w:val="ad"/>
        <w:spacing w:line="360" w:lineRule="auto"/>
        <w:ind w:left="369"/>
        <w:jc w:val="both"/>
        <w:rPr>
          <w:rFonts w:ascii="David" w:hAnsi="David"/>
          <w:noProof w:val="0"/>
          <w:rtl/>
        </w:rPr>
      </w:pPr>
      <w:r w:rsidRPr="00626636">
        <w:rPr>
          <w:rFonts w:ascii="David" w:hAnsi="David"/>
          <w:noProof w:val="0"/>
          <w:rtl/>
        </w:rPr>
        <w:t xml:space="preserve">ביחס לטענות לאי פירוק הצנרת ואטימת בורות במרתפים, טוענת סמט, כי במשך תקופה מסוימת לא ניתן היה לפרק את הצינורות בשל חדירת מים לקומת המרתפים, שנגרמה בשל </w:t>
      </w:r>
      <w:r w:rsidR="004C2157" w:rsidRPr="00626636">
        <w:rPr>
          <w:rFonts w:ascii="David" w:hAnsi="David"/>
          <w:noProof w:val="0"/>
          <w:rtl/>
        </w:rPr>
        <w:t xml:space="preserve">חוסר </w:t>
      </w:r>
      <w:r w:rsidRPr="00626636">
        <w:rPr>
          <w:rFonts w:ascii="David" w:hAnsi="David"/>
          <w:noProof w:val="0"/>
          <w:rtl/>
        </w:rPr>
        <w:t>איטום או איטום לקוי של בסט, שלא אפשרה את פ</w:t>
      </w:r>
      <w:r w:rsidR="007B6802">
        <w:rPr>
          <w:rFonts w:ascii="David" w:hAnsi="David"/>
          <w:noProof w:val="0"/>
          <w:rtl/>
        </w:rPr>
        <w:t xml:space="preserve">רוק הצנרת, וכי זו פורקה כשהדבר </w:t>
      </w:r>
      <w:r w:rsidR="007B6802">
        <w:rPr>
          <w:rFonts w:ascii="David" w:hAnsi="David" w:hint="cs"/>
          <w:noProof w:val="0"/>
          <w:rtl/>
        </w:rPr>
        <w:t>ה</w:t>
      </w:r>
      <w:r w:rsidRPr="00626636">
        <w:rPr>
          <w:rFonts w:ascii="David" w:hAnsi="David"/>
          <w:noProof w:val="0"/>
          <w:rtl/>
        </w:rPr>
        <w:t xml:space="preserve">תאפשר. </w:t>
      </w:r>
    </w:p>
    <w:p w:rsidR="00587C5D" w:rsidRPr="00626636" w:rsidRDefault="00587C5D" w:rsidP="00DA0DEC">
      <w:pPr>
        <w:pStyle w:val="ad"/>
        <w:spacing w:line="360" w:lineRule="auto"/>
        <w:ind w:left="369"/>
        <w:jc w:val="both"/>
        <w:rPr>
          <w:rFonts w:ascii="David" w:hAnsi="David"/>
          <w:noProof w:val="0"/>
        </w:rPr>
      </w:pPr>
    </w:p>
    <w:p w:rsidR="008B5088" w:rsidRPr="00626636" w:rsidRDefault="00587C5D"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סמט מכחישה את הנזקים הכספיים הנטענים וטוענת </w:t>
      </w:r>
      <w:r w:rsidR="006A2A5D" w:rsidRPr="00626636">
        <w:rPr>
          <w:rFonts w:ascii="David" w:hAnsi="David"/>
          <w:noProof w:val="0"/>
          <w:rtl/>
        </w:rPr>
        <w:t>שבסט לא ה</w:t>
      </w:r>
      <w:r w:rsidR="008B5088" w:rsidRPr="00626636">
        <w:rPr>
          <w:rFonts w:ascii="David" w:hAnsi="David"/>
          <w:noProof w:val="0"/>
          <w:rtl/>
        </w:rPr>
        <w:t xml:space="preserve">וכיחה לא את קיומם ולא את גובהם. </w:t>
      </w:r>
    </w:p>
    <w:p w:rsidR="00DA0DEC" w:rsidRPr="00626636" w:rsidRDefault="00DA0DEC" w:rsidP="00DA0DEC">
      <w:pPr>
        <w:pStyle w:val="ad"/>
        <w:spacing w:line="360" w:lineRule="auto"/>
        <w:ind w:left="369"/>
        <w:jc w:val="both"/>
        <w:rPr>
          <w:rFonts w:ascii="David" w:hAnsi="David"/>
          <w:noProof w:val="0"/>
          <w:rtl/>
        </w:rPr>
      </w:pPr>
    </w:p>
    <w:p w:rsidR="008B5088" w:rsidRDefault="008B5088" w:rsidP="00DA0DEC">
      <w:pPr>
        <w:spacing w:line="360" w:lineRule="auto"/>
        <w:jc w:val="both"/>
        <w:rPr>
          <w:rFonts w:ascii="David" w:hAnsi="David"/>
          <w:b/>
          <w:bCs/>
          <w:noProof w:val="0"/>
          <w:u w:val="single"/>
          <w:rtl/>
        </w:rPr>
      </w:pPr>
      <w:r w:rsidRPr="00626636">
        <w:rPr>
          <w:rFonts w:ascii="David" w:hAnsi="David"/>
          <w:b/>
          <w:bCs/>
          <w:noProof w:val="0"/>
          <w:u w:val="single"/>
          <w:rtl/>
        </w:rPr>
        <w:t xml:space="preserve">הדיון </w:t>
      </w:r>
    </w:p>
    <w:p w:rsidR="007B6802" w:rsidRPr="00626636" w:rsidRDefault="007B6802" w:rsidP="00DA0DEC">
      <w:pPr>
        <w:spacing w:line="360" w:lineRule="auto"/>
        <w:jc w:val="both"/>
        <w:rPr>
          <w:rFonts w:ascii="David" w:hAnsi="David"/>
          <w:b/>
          <w:bCs/>
          <w:noProof w:val="0"/>
          <w:u w:val="single"/>
        </w:rPr>
      </w:pPr>
    </w:p>
    <w:p w:rsidR="008B5088" w:rsidRPr="00626636" w:rsidRDefault="008B5088" w:rsidP="00573537">
      <w:pPr>
        <w:pStyle w:val="ad"/>
        <w:numPr>
          <w:ilvl w:val="0"/>
          <w:numId w:val="1"/>
        </w:numPr>
        <w:spacing w:line="360" w:lineRule="auto"/>
        <w:ind w:left="369"/>
        <w:jc w:val="both"/>
        <w:rPr>
          <w:rFonts w:ascii="David" w:hAnsi="David"/>
          <w:noProof w:val="0"/>
        </w:rPr>
      </w:pPr>
      <w:r w:rsidRPr="00626636">
        <w:rPr>
          <w:rFonts w:ascii="David" w:hAnsi="David"/>
          <w:noProof w:val="0"/>
          <w:rtl/>
        </w:rPr>
        <w:t>מטעם סמט העידו מר סמט וגב' קלוסט שהוזכרו לעיל, אזכיר כי מר סמט הינו מנכ"ל ויו"ר הדירקטוריון של סמט ו</w:t>
      </w:r>
      <w:r w:rsidR="004C2157" w:rsidRPr="00626636">
        <w:rPr>
          <w:rFonts w:ascii="David" w:hAnsi="David"/>
          <w:noProof w:val="0"/>
          <w:rtl/>
        </w:rPr>
        <w:t xml:space="preserve">כי </w:t>
      </w:r>
      <w:r w:rsidRPr="00626636">
        <w:rPr>
          <w:rFonts w:ascii="David" w:hAnsi="David"/>
          <w:noProof w:val="0"/>
          <w:rtl/>
        </w:rPr>
        <w:t>קלוסט, מהנדסת כרייה במקצועה, שימשה מטעם סמט כמנהלת אתר הבנייה של פרו</w:t>
      </w:r>
      <w:r w:rsidR="00573537" w:rsidRPr="00626636">
        <w:rPr>
          <w:rFonts w:ascii="David" w:hAnsi="David"/>
          <w:noProof w:val="0"/>
          <w:rtl/>
        </w:rPr>
        <w:t xml:space="preserve">יקט רסיטל, מחודש אוקטובר 2013. </w:t>
      </w:r>
      <w:r w:rsidRPr="00626636">
        <w:rPr>
          <w:rFonts w:ascii="David" w:hAnsi="David"/>
          <w:noProof w:val="0"/>
          <w:rtl/>
        </w:rPr>
        <w:t>כן הע</w:t>
      </w:r>
      <w:r w:rsidR="00573537" w:rsidRPr="00626636">
        <w:rPr>
          <w:rFonts w:ascii="David" w:hAnsi="David"/>
          <w:noProof w:val="0"/>
          <w:rtl/>
        </w:rPr>
        <w:t>י</w:t>
      </w:r>
      <w:r w:rsidRPr="00626636">
        <w:rPr>
          <w:rFonts w:ascii="David" w:hAnsi="David"/>
          <w:noProof w:val="0"/>
          <w:rtl/>
        </w:rPr>
        <w:t xml:space="preserve">ד מר </w:t>
      </w:r>
      <w:r w:rsidRPr="00626636">
        <w:rPr>
          <w:rFonts w:ascii="David" w:hAnsi="David"/>
          <w:noProof w:val="0"/>
        </w:rPr>
        <w:t xml:space="preserve">GUNTHER </w:t>
      </w:r>
      <w:r w:rsidR="00EB7AD0" w:rsidRPr="00626636">
        <w:rPr>
          <w:rFonts w:ascii="David" w:hAnsi="David"/>
          <w:noProof w:val="0"/>
        </w:rPr>
        <w:t>LONGIEVILE</w:t>
      </w:r>
      <w:r w:rsidR="00EB7AD0" w:rsidRPr="00626636">
        <w:rPr>
          <w:rFonts w:ascii="David" w:hAnsi="David"/>
          <w:noProof w:val="0"/>
          <w:rtl/>
        </w:rPr>
        <w:t xml:space="preserve"> (להלן – "</w:t>
      </w:r>
      <w:r w:rsidR="00EB7AD0" w:rsidRPr="00626636">
        <w:rPr>
          <w:rFonts w:ascii="David" w:hAnsi="David"/>
          <w:b/>
          <w:bCs/>
          <w:noProof w:val="0"/>
          <w:rtl/>
        </w:rPr>
        <w:t>לונגויל</w:t>
      </w:r>
      <w:r w:rsidR="00EB7AD0" w:rsidRPr="00626636">
        <w:rPr>
          <w:rFonts w:ascii="David" w:hAnsi="David"/>
          <w:noProof w:val="0"/>
          <w:rtl/>
        </w:rPr>
        <w:t>")</w:t>
      </w:r>
      <w:r w:rsidR="00DA0DEC" w:rsidRPr="00626636">
        <w:rPr>
          <w:rFonts w:ascii="David" w:hAnsi="David"/>
          <w:noProof w:val="0"/>
          <w:rtl/>
        </w:rPr>
        <w:t xml:space="preserve">, גיאולוג במקצועו, ששימש אף הוא מחודש נובמבר 2016 כמנהל מטעם סמט בפרויקט. </w:t>
      </w:r>
    </w:p>
    <w:p w:rsidR="00DA0DEC" w:rsidRPr="00626636" w:rsidRDefault="00DA0DEC" w:rsidP="00DA0DEC">
      <w:pPr>
        <w:pStyle w:val="ad"/>
        <w:spacing w:line="360" w:lineRule="auto"/>
        <w:ind w:left="369"/>
        <w:jc w:val="both"/>
        <w:rPr>
          <w:rFonts w:ascii="David" w:hAnsi="David"/>
          <w:noProof w:val="0"/>
          <w:rtl/>
        </w:rPr>
      </w:pPr>
      <w:r w:rsidRPr="00626636">
        <w:rPr>
          <w:rFonts w:ascii="David" w:hAnsi="David"/>
          <w:noProof w:val="0"/>
          <w:rtl/>
        </w:rPr>
        <w:lastRenderedPageBreak/>
        <w:t xml:space="preserve">כן הוגשה חוות דעת של </w:t>
      </w:r>
      <w:r w:rsidR="00EB5449">
        <w:rPr>
          <w:rFonts w:ascii="David" w:hAnsi="David" w:hint="cs"/>
          <w:noProof w:val="0"/>
          <w:rtl/>
        </w:rPr>
        <w:t xml:space="preserve">המהנדס </w:t>
      </w:r>
      <w:r w:rsidRPr="00626636">
        <w:rPr>
          <w:rFonts w:ascii="David" w:hAnsi="David"/>
          <w:noProof w:val="0"/>
          <w:rtl/>
        </w:rPr>
        <w:t>טוני לופו (להלן – "</w:t>
      </w:r>
      <w:r w:rsidRPr="00626636">
        <w:rPr>
          <w:rFonts w:ascii="David" w:hAnsi="David"/>
          <w:b/>
          <w:bCs/>
          <w:noProof w:val="0"/>
          <w:rtl/>
        </w:rPr>
        <w:t>לופו</w:t>
      </w:r>
      <w:r w:rsidRPr="00626636">
        <w:rPr>
          <w:rFonts w:ascii="David" w:hAnsi="David"/>
          <w:noProof w:val="0"/>
          <w:rtl/>
        </w:rPr>
        <w:t>"), המגדיר את עצמו כמהנדס יועץ ללוחות זמנים.</w:t>
      </w:r>
    </w:p>
    <w:p w:rsidR="00DA0DEC" w:rsidRPr="00626636" w:rsidRDefault="00DA0DEC" w:rsidP="00DA0DEC">
      <w:pPr>
        <w:pStyle w:val="ad"/>
        <w:spacing w:line="360" w:lineRule="auto"/>
        <w:ind w:left="369"/>
        <w:jc w:val="both"/>
        <w:rPr>
          <w:rFonts w:ascii="David" w:hAnsi="David"/>
          <w:noProof w:val="0"/>
        </w:rPr>
      </w:pPr>
    </w:p>
    <w:p w:rsidR="00B47586" w:rsidRPr="00626636" w:rsidRDefault="00DA0DEC"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מטעם בסט העידו לוזון ומארון, שהוזכרו לעיל. אזכיר כי לוזון שימוש כמנהל הפרויקט מטעם בסט מחודש אוקטובר 2014 </w:t>
      </w:r>
      <w:r w:rsidR="00C1341E" w:rsidRPr="00626636">
        <w:rPr>
          <w:rFonts w:ascii="David" w:hAnsi="David"/>
          <w:noProof w:val="0"/>
          <w:rtl/>
        </w:rPr>
        <w:t xml:space="preserve">ועד חודש אוגוסט 2017, ובעת מתן עדותו הוא לא הועסק על-ידי בסט, ומארון, מהנדס אזרחי במקצועו, שימש כמנהל </w:t>
      </w:r>
      <w:r w:rsidR="00C2507E" w:rsidRPr="00626636">
        <w:rPr>
          <w:rFonts w:ascii="David" w:hAnsi="David"/>
          <w:noProof w:val="0"/>
          <w:rtl/>
        </w:rPr>
        <w:t xml:space="preserve">הפרויקט מחודש אוגוסט 2017. </w:t>
      </w:r>
    </w:p>
    <w:p w:rsidR="00C2507E" w:rsidRPr="00626636" w:rsidRDefault="00C2507E" w:rsidP="00C2507E">
      <w:pPr>
        <w:pStyle w:val="ad"/>
        <w:spacing w:line="360" w:lineRule="auto"/>
        <w:ind w:left="369"/>
        <w:jc w:val="both"/>
        <w:rPr>
          <w:rFonts w:ascii="David" w:hAnsi="David"/>
          <w:noProof w:val="0"/>
          <w:rtl/>
        </w:rPr>
      </w:pPr>
      <w:r w:rsidRPr="00626636">
        <w:rPr>
          <w:rFonts w:ascii="David" w:hAnsi="David"/>
          <w:noProof w:val="0"/>
          <w:rtl/>
        </w:rPr>
        <w:t>כן העידו מטעמה: סוהא ווטפה (להלן – "</w:t>
      </w:r>
      <w:r w:rsidRPr="00626636">
        <w:rPr>
          <w:rFonts w:ascii="David" w:hAnsi="David"/>
          <w:b/>
          <w:bCs/>
          <w:noProof w:val="0"/>
          <w:rtl/>
        </w:rPr>
        <w:t>ווטפה</w:t>
      </w:r>
      <w:r w:rsidR="00C309A4" w:rsidRPr="00626636">
        <w:rPr>
          <w:rFonts w:ascii="David" w:hAnsi="David"/>
          <w:noProof w:val="0"/>
          <w:rtl/>
        </w:rPr>
        <w:t>"), המשמשת כמנהלת בקר</w:t>
      </w:r>
      <w:r w:rsidRPr="00626636">
        <w:rPr>
          <w:rFonts w:ascii="David" w:hAnsi="David"/>
          <w:noProof w:val="0"/>
          <w:rtl/>
        </w:rPr>
        <w:t>ה תקציבית של בסט, היא העידה על הנזקים נ</w:t>
      </w:r>
      <w:r w:rsidR="00C309A4" w:rsidRPr="00626636">
        <w:rPr>
          <w:rFonts w:ascii="David" w:hAnsi="David"/>
          <w:noProof w:val="0"/>
          <w:rtl/>
        </w:rPr>
        <w:t>ו</w:t>
      </w:r>
      <w:r w:rsidRPr="00626636">
        <w:rPr>
          <w:rFonts w:ascii="David" w:hAnsi="David"/>
          <w:noProof w:val="0"/>
          <w:rtl/>
        </w:rPr>
        <w:t>שא תביעת בסט; אלי שוהם (להלן – "</w:t>
      </w:r>
      <w:r w:rsidRPr="00626636">
        <w:rPr>
          <w:rFonts w:ascii="David" w:hAnsi="David"/>
          <w:b/>
          <w:bCs/>
          <w:noProof w:val="0"/>
          <w:rtl/>
        </w:rPr>
        <w:t>שוהם</w:t>
      </w:r>
      <w:r w:rsidRPr="00626636">
        <w:rPr>
          <w:rFonts w:ascii="David" w:hAnsi="David"/>
          <w:noProof w:val="0"/>
          <w:rtl/>
        </w:rPr>
        <w:t>"), מהנדס בניין בהכשרתו, ששימש בתקופה הרלוונטית כמנהל האזור שבו נמצא הפרויקט, ולדבריו הוא טיפ</w:t>
      </w:r>
      <w:r w:rsidR="00C309A4" w:rsidRPr="00626636">
        <w:rPr>
          <w:rFonts w:ascii="David" w:hAnsi="David"/>
          <w:noProof w:val="0"/>
          <w:rtl/>
        </w:rPr>
        <w:t>ל, בין היתר, בעניינים המסחריים-</w:t>
      </w:r>
      <w:r w:rsidRPr="00626636">
        <w:rPr>
          <w:rFonts w:ascii="David" w:hAnsi="David"/>
          <w:noProof w:val="0"/>
          <w:rtl/>
        </w:rPr>
        <w:t>חוזיים של הפרויקט. בעת מתן תצהירו עדיין עבד בחב' בסט, אך לא בעת עדותו בבית המשפט; וטומי קרגולה (להלן – "</w:t>
      </w:r>
      <w:r w:rsidRPr="00626636">
        <w:rPr>
          <w:rFonts w:ascii="David" w:hAnsi="David"/>
          <w:b/>
          <w:bCs/>
          <w:noProof w:val="0"/>
          <w:rtl/>
        </w:rPr>
        <w:t>קרגולה</w:t>
      </w:r>
      <w:r w:rsidRPr="00626636">
        <w:rPr>
          <w:rFonts w:ascii="David" w:hAnsi="David"/>
          <w:noProof w:val="0"/>
          <w:rtl/>
        </w:rPr>
        <w:t xml:space="preserve">"), מהנדס אזרחי במקצועו, שותף במשרד </w:t>
      </w:r>
      <w:r w:rsidR="0073617D" w:rsidRPr="00626636">
        <w:rPr>
          <w:rFonts w:ascii="David" w:hAnsi="David"/>
          <w:noProof w:val="0"/>
          <w:rtl/>
        </w:rPr>
        <w:t xml:space="preserve">"דוד מהנדסים בע"מ", אשר שימש בפרויקט כמתכנן שלד. </w:t>
      </w:r>
    </w:p>
    <w:p w:rsidR="00C2507E" w:rsidRPr="00626636" w:rsidRDefault="0073617D" w:rsidP="0073617D">
      <w:pPr>
        <w:pStyle w:val="ad"/>
        <w:spacing w:line="360" w:lineRule="auto"/>
        <w:ind w:left="369"/>
        <w:jc w:val="both"/>
        <w:rPr>
          <w:rFonts w:ascii="David" w:hAnsi="David"/>
          <w:noProof w:val="0"/>
          <w:rtl/>
        </w:rPr>
      </w:pPr>
      <w:r w:rsidRPr="00626636">
        <w:rPr>
          <w:rFonts w:ascii="David" w:hAnsi="David"/>
          <w:noProof w:val="0"/>
          <w:rtl/>
        </w:rPr>
        <w:t>כן הוגשה חוות דעת של המהנדס דוד גת (להלן – "</w:t>
      </w:r>
      <w:r w:rsidRPr="00626636">
        <w:rPr>
          <w:rFonts w:ascii="David" w:hAnsi="David"/>
          <w:b/>
          <w:bCs/>
          <w:noProof w:val="0"/>
          <w:rtl/>
        </w:rPr>
        <w:t>גת</w:t>
      </w:r>
      <w:r w:rsidRPr="00626636">
        <w:rPr>
          <w:rFonts w:ascii="David" w:hAnsi="David"/>
          <w:noProof w:val="0"/>
          <w:rtl/>
        </w:rPr>
        <w:t xml:space="preserve">"). </w:t>
      </w:r>
    </w:p>
    <w:p w:rsidR="00C2507E" w:rsidRPr="00626636" w:rsidRDefault="00C2507E" w:rsidP="00C2507E">
      <w:pPr>
        <w:pStyle w:val="ad"/>
        <w:spacing w:line="360" w:lineRule="auto"/>
        <w:ind w:left="369"/>
        <w:jc w:val="both"/>
        <w:rPr>
          <w:rFonts w:ascii="David" w:hAnsi="David"/>
          <w:noProof w:val="0"/>
        </w:rPr>
      </w:pPr>
    </w:p>
    <w:p w:rsidR="00B47586" w:rsidRPr="00626636" w:rsidRDefault="0073617D"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כל העדים הקדימו מתן תצהירי עדות ראשית ונחקרו בבית המשפט. </w:t>
      </w:r>
    </w:p>
    <w:p w:rsidR="00D15E83" w:rsidRPr="00626636" w:rsidRDefault="00D15E83" w:rsidP="009604C8">
      <w:pPr>
        <w:pStyle w:val="ad"/>
        <w:spacing w:line="360" w:lineRule="auto"/>
        <w:ind w:left="369"/>
        <w:jc w:val="both"/>
        <w:rPr>
          <w:rFonts w:ascii="David" w:hAnsi="David"/>
          <w:noProof w:val="0"/>
          <w:rtl/>
        </w:rPr>
      </w:pPr>
      <w:r w:rsidRPr="00626636">
        <w:rPr>
          <w:rFonts w:ascii="David" w:hAnsi="David"/>
          <w:noProof w:val="0"/>
          <w:rtl/>
        </w:rPr>
        <w:t>עדותם של עדי סמט (למעט לופו) נשמע</w:t>
      </w:r>
      <w:r w:rsidR="009604C8" w:rsidRPr="00626636">
        <w:rPr>
          <w:rFonts w:ascii="David" w:hAnsi="David"/>
          <w:noProof w:val="0"/>
          <w:rtl/>
        </w:rPr>
        <w:t>ה</w:t>
      </w:r>
      <w:r w:rsidRPr="00626636">
        <w:rPr>
          <w:rFonts w:ascii="David" w:hAnsi="David"/>
          <w:noProof w:val="0"/>
          <w:rtl/>
        </w:rPr>
        <w:t xml:space="preserve"> </w:t>
      </w:r>
      <w:r w:rsidR="009604C8" w:rsidRPr="00626636">
        <w:rPr>
          <w:rFonts w:ascii="David" w:hAnsi="David"/>
          <w:noProof w:val="0"/>
          <w:rtl/>
        </w:rPr>
        <w:t>ב</w:t>
      </w:r>
      <w:r w:rsidRPr="00626636">
        <w:rPr>
          <w:rFonts w:ascii="David" w:hAnsi="David"/>
          <w:noProof w:val="0"/>
          <w:rtl/>
        </w:rPr>
        <w:t xml:space="preserve">אמצעות מתורגמן. </w:t>
      </w:r>
    </w:p>
    <w:p w:rsidR="00D15E83" w:rsidRPr="00626636" w:rsidRDefault="00D15E83" w:rsidP="00D15E83">
      <w:pPr>
        <w:pStyle w:val="ad"/>
        <w:spacing w:line="360" w:lineRule="auto"/>
        <w:ind w:left="369"/>
        <w:jc w:val="both"/>
        <w:rPr>
          <w:rFonts w:ascii="David" w:hAnsi="David"/>
          <w:noProof w:val="0"/>
          <w:rtl/>
        </w:rPr>
      </w:pPr>
      <w:r w:rsidRPr="00626636">
        <w:rPr>
          <w:rFonts w:ascii="David" w:hAnsi="David"/>
          <w:noProof w:val="0"/>
          <w:rtl/>
        </w:rPr>
        <w:t xml:space="preserve">בתום ההוכחות הגישו הצדדים את סיכומיהם בכתב. </w:t>
      </w:r>
    </w:p>
    <w:p w:rsidR="00D15E83" w:rsidRPr="00626636" w:rsidRDefault="00911CEB" w:rsidP="00D15E83">
      <w:pPr>
        <w:pStyle w:val="ad"/>
        <w:spacing w:line="360" w:lineRule="auto"/>
        <w:ind w:left="369"/>
        <w:jc w:val="both"/>
        <w:rPr>
          <w:rFonts w:ascii="David" w:hAnsi="David"/>
          <w:noProof w:val="0"/>
          <w:rtl/>
        </w:rPr>
      </w:pPr>
      <w:r w:rsidRPr="00626636">
        <w:rPr>
          <w:rFonts w:ascii="David" w:hAnsi="David"/>
          <w:noProof w:val="0"/>
          <w:rtl/>
        </w:rPr>
        <w:t xml:space="preserve">מאחר שנדונו יחדיו גם תביעת סמט וגם תביעת בסט, ניתנה לשתיהן הזכות להגשת סיכומי תשובה לאחר הגשת הסיכומים העיקריים. </w:t>
      </w:r>
    </w:p>
    <w:p w:rsidR="00911CEB" w:rsidRPr="00626636" w:rsidRDefault="00911CEB" w:rsidP="00D15E83">
      <w:pPr>
        <w:pStyle w:val="ad"/>
        <w:spacing w:line="360" w:lineRule="auto"/>
        <w:ind w:left="369"/>
        <w:jc w:val="both"/>
        <w:rPr>
          <w:rFonts w:ascii="David" w:hAnsi="David"/>
          <w:noProof w:val="0"/>
        </w:rPr>
      </w:pPr>
    </w:p>
    <w:p w:rsidR="00B47586" w:rsidRPr="00626636" w:rsidRDefault="00911CEB"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יצוין, כי בסט הגישה הודעת צד שלישי (בתביעת סמט) נגד המזמין וקבוצת חג'ג', אך בחרה בהמשך</w:t>
      </w:r>
      <w:r w:rsidR="009604C8" w:rsidRPr="00626636">
        <w:rPr>
          <w:rFonts w:ascii="David" w:hAnsi="David"/>
          <w:noProof w:val="0"/>
          <w:rtl/>
        </w:rPr>
        <w:t>,</w:t>
      </w:r>
      <w:r w:rsidRPr="00626636">
        <w:rPr>
          <w:rFonts w:ascii="David" w:hAnsi="David"/>
          <w:noProof w:val="0"/>
          <w:rtl/>
        </w:rPr>
        <w:t xml:space="preserve"> מטעמיה, לבקש את מחיקת ההודעה והיא נמחקה (החלטתי מיום </w:t>
      </w:r>
      <w:r w:rsidR="002C3C3B" w:rsidRPr="00626636">
        <w:rPr>
          <w:rFonts w:ascii="David" w:hAnsi="David"/>
          <w:noProof w:val="0"/>
          <w:rtl/>
        </w:rPr>
        <w:t>21.7.2019</w:t>
      </w:r>
      <w:r w:rsidRPr="00626636">
        <w:rPr>
          <w:rFonts w:ascii="David" w:hAnsi="David"/>
          <w:noProof w:val="0"/>
          <w:rtl/>
        </w:rPr>
        <w:t xml:space="preserve">). </w:t>
      </w:r>
    </w:p>
    <w:p w:rsidR="00911CEB" w:rsidRPr="00626636" w:rsidRDefault="00911CEB" w:rsidP="003B43D0">
      <w:pPr>
        <w:pStyle w:val="ad"/>
        <w:spacing w:line="360" w:lineRule="auto"/>
        <w:ind w:left="369"/>
        <w:jc w:val="both"/>
        <w:rPr>
          <w:rFonts w:ascii="David" w:hAnsi="David"/>
          <w:noProof w:val="0"/>
          <w:rtl/>
        </w:rPr>
      </w:pPr>
      <w:r w:rsidRPr="00626636">
        <w:rPr>
          <w:rFonts w:ascii="David" w:hAnsi="David"/>
          <w:noProof w:val="0"/>
          <w:rtl/>
        </w:rPr>
        <w:t>בפועל, שני הצדדים לא ביקשו להעיד מי מאנשי המזמין, שה</w:t>
      </w:r>
      <w:r w:rsidR="003B43D0" w:rsidRPr="00626636">
        <w:rPr>
          <w:rFonts w:ascii="David" w:hAnsi="David"/>
          <w:noProof w:val="0"/>
          <w:rtl/>
        </w:rPr>
        <w:t>יו</w:t>
      </w:r>
      <w:r w:rsidRPr="00626636">
        <w:rPr>
          <w:rFonts w:ascii="David" w:hAnsi="David"/>
          <w:noProof w:val="0"/>
          <w:rtl/>
        </w:rPr>
        <w:t xml:space="preserve"> מעורבים בכל ההתרחשות וטעמם עימם. כמובן שיש לדבר השלכה ראיַיתית, כפי שיפורט בהמשך. </w:t>
      </w:r>
    </w:p>
    <w:p w:rsidR="002C3C3B" w:rsidRPr="00626636" w:rsidRDefault="002C3C3B" w:rsidP="002C3C3B">
      <w:pPr>
        <w:spacing w:line="360" w:lineRule="auto"/>
        <w:jc w:val="both"/>
        <w:rPr>
          <w:rFonts w:ascii="David" w:hAnsi="David"/>
          <w:noProof w:val="0"/>
          <w:rtl/>
        </w:rPr>
      </w:pPr>
    </w:p>
    <w:p w:rsidR="002C3C3B" w:rsidRDefault="002C3C3B" w:rsidP="002C3C3B">
      <w:pPr>
        <w:spacing w:line="360" w:lineRule="auto"/>
        <w:jc w:val="both"/>
        <w:rPr>
          <w:rFonts w:ascii="David" w:hAnsi="David"/>
          <w:b/>
          <w:bCs/>
          <w:noProof w:val="0"/>
          <w:u w:val="single"/>
          <w:rtl/>
        </w:rPr>
      </w:pPr>
      <w:r w:rsidRPr="00626636">
        <w:rPr>
          <w:rFonts w:ascii="David" w:hAnsi="David"/>
          <w:b/>
          <w:bCs/>
          <w:noProof w:val="0"/>
          <w:u w:val="single"/>
          <w:rtl/>
        </w:rPr>
        <w:t>דיון והכרעה</w:t>
      </w:r>
    </w:p>
    <w:p w:rsidR="00EB5449" w:rsidRPr="00626636" w:rsidRDefault="00EB5449" w:rsidP="002C3C3B">
      <w:pPr>
        <w:spacing w:line="360" w:lineRule="auto"/>
        <w:jc w:val="both"/>
        <w:rPr>
          <w:rFonts w:ascii="David" w:hAnsi="David"/>
          <w:b/>
          <w:bCs/>
          <w:noProof w:val="0"/>
          <w:u w:val="single"/>
          <w:rtl/>
        </w:rPr>
      </w:pPr>
    </w:p>
    <w:p w:rsidR="00EB5449" w:rsidRDefault="000360AA" w:rsidP="002C3C3B">
      <w:pPr>
        <w:spacing w:line="360" w:lineRule="auto"/>
        <w:jc w:val="both"/>
        <w:rPr>
          <w:rFonts w:ascii="David" w:hAnsi="David"/>
          <w:b/>
          <w:bCs/>
          <w:noProof w:val="0"/>
          <w:u w:val="single"/>
          <w:rtl/>
        </w:rPr>
      </w:pPr>
      <w:r w:rsidRPr="00626636">
        <w:rPr>
          <w:rFonts w:ascii="David" w:hAnsi="David"/>
          <w:b/>
          <w:bCs/>
          <w:noProof w:val="0"/>
          <w:u w:val="single"/>
          <w:rtl/>
        </w:rPr>
        <w:t>תביעת סמט</w:t>
      </w:r>
    </w:p>
    <w:p w:rsidR="000360AA" w:rsidRPr="00626636" w:rsidRDefault="000360AA" w:rsidP="002C3C3B">
      <w:pPr>
        <w:spacing w:line="360" w:lineRule="auto"/>
        <w:jc w:val="both"/>
        <w:rPr>
          <w:rFonts w:ascii="David" w:hAnsi="David"/>
          <w:b/>
          <w:bCs/>
          <w:noProof w:val="0"/>
          <w:u w:val="single"/>
        </w:rPr>
      </w:pPr>
      <w:r w:rsidRPr="00626636">
        <w:rPr>
          <w:rFonts w:ascii="David" w:hAnsi="David"/>
          <w:b/>
          <w:bCs/>
          <w:noProof w:val="0"/>
          <w:u w:val="single"/>
          <w:rtl/>
        </w:rPr>
        <w:t xml:space="preserve"> </w:t>
      </w:r>
    </w:p>
    <w:p w:rsidR="00B47586" w:rsidRPr="00626636" w:rsidRDefault="000360AA" w:rsidP="003B43D0">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עיון בנספח </w:t>
      </w:r>
      <w:r w:rsidR="007B67F2" w:rsidRPr="00626636">
        <w:rPr>
          <w:rFonts w:ascii="David" w:hAnsi="David"/>
          <w:noProof w:val="0"/>
          <w:rtl/>
        </w:rPr>
        <w:t>שבמחלוקת מעלה כי אין בו כל התייחסות לתשלום</w:t>
      </w:r>
      <w:r w:rsidR="009604C8" w:rsidRPr="00626636">
        <w:rPr>
          <w:rFonts w:ascii="David" w:hAnsi="David"/>
          <w:noProof w:val="0"/>
          <w:rtl/>
        </w:rPr>
        <w:t xml:space="preserve"> עבור</w:t>
      </w:r>
      <w:r w:rsidR="007B67F2" w:rsidRPr="00626636">
        <w:rPr>
          <w:rFonts w:ascii="David" w:hAnsi="David"/>
          <w:noProof w:val="0"/>
          <w:rtl/>
        </w:rPr>
        <w:t xml:space="preserve"> תפעול ותחזוקה, או כל תשלום אחר, מעבר לתשלומים הנקובים בו במפורש: תשלומים נקובים עבור התקנת בארות שאיבה והחדרה ותשלומים נקובים עבור תפעול ותחזוקה של שני סוגי הבארות, כשתשלומים אלה נפר</w:t>
      </w:r>
      <w:r w:rsidR="003B43D0" w:rsidRPr="00626636">
        <w:rPr>
          <w:rFonts w:ascii="David" w:hAnsi="David"/>
          <w:noProof w:val="0"/>
          <w:rtl/>
        </w:rPr>
        <w:t>סי</w:t>
      </w:r>
      <w:r w:rsidR="007B67F2" w:rsidRPr="00626636">
        <w:rPr>
          <w:rFonts w:ascii="David" w:hAnsi="David"/>
          <w:noProof w:val="0"/>
          <w:rtl/>
        </w:rPr>
        <w:t xml:space="preserve">ם לשמונה חודשים. </w:t>
      </w:r>
    </w:p>
    <w:p w:rsidR="007B67F2" w:rsidRPr="00626636" w:rsidRDefault="007B67F2" w:rsidP="003B43D0">
      <w:pPr>
        <w:pStyle w:val="ad"/>
        <w:spacing w:line="360" w:lineRule="auto"/>
        <w:ind w:left="369"/>
        <w:jc w:val="both"/>
        <w:rPr>
          <w:rFonts w:ascii="David" w:hAnsi="David"/>
          <w:noProof w:val="0"/>
          <w:rtl/>
        </w:rPr>
      </w:pPr>
      <w:r w:rsidRPr="00626636">
        <w:rPr>
          <w:rFonts w:ascii="David" w:hAnsi="David"/>
          <w:noProof w:val="0"/>
          <w:rtl/>
        </w:rPr>
        <w:lastRenderedPageBreak/>
        <w:t>האם ניתן לפרש את המילים "</w:t>
      </w:r>
      <w:r w:rsidRPr="00626636">
        <w:rPr>
          <w:rFonts w:ascii="David" w:hAnsi="David"/>
          <w:b/>
          <w:bCs/>
          <w:noProof w:val="0"/>
        </w:rPr>
        <w:t>PRICE PER MONTH</w:t>
      </w:r>
      <w:r w:rsidRPr="00626636">
        <w:rPr>
          <w:rFonts w:ascii="David" w:hAnsi="David"/>
          <w:noProof w:val="0"/>
          <w:rtl/>
        </w:rPr>
        <w:t xml:space="preserve">", כמכוונות לכך שהסכומים עבור תפעול ותחזוקה של הבארות ממשיכים להיות משולמים עד תום עבודתה של סמט בפרויקט? </w:t>
      </w:r>
    </w:p>
    <w:p w:rsidR="007B67F2" w:rsidRDefault="007B67F2" w:rsidP="007B67F2">
      <w:pPr>
        <w:pStyle w:val="ad"/>
        <w:spacing w:line="360" w:lineRule="auto"/>
        <w:ind w:left="369"/>
        <w:jc w:val="both"/>
        <w:rPr>
          <w:rFonts w:ascii="David" w:hAnsi="David"/>
          <w:noProof w:val="0"/>
          <w:rtl/>
        </w:rPr>
      </w:pPr>
      <w:r w:rsidRPr="00626636">
        <w:rPr>
          <w:rFonts w:ascii="David" w:hAnsi="David"/>
          <w:noProof w:val="0"/>
          <w:rtl/>
        </w:rPr>
        <w:t xml:space="preserve">התשובה לשאלה זו, לדעתי, שלילית. </w:t>
      </w:r>
    </w:p>
    <w:p w:rsidR="008D65DF" w:rsidRPr="00626636" w:rsidRDefault="008D65DF" w:rsidP="007B67F2">
      <w:pPr>
        <w:pStyle w:val="ad"/>
        <w:spacing w:line="360" w:lineRule="auto"/>
        <w:ind w:left="369"/>
        <w:jc w:val="both"/>
        <w:rPr>
          <w:rFonts w:ascii="David" w:hAnsi="David"/>
          <w:noProof w:val="0"/>
          <w:rtl/>
        </w:rPr>
      </w:pPr>
    </w:p>
    <w:p w:rsidR="00E1126D" w:rsidRPr="00626636" w:rsidRDefault="00786859" w:rsidP="00786859">
      <w:pPr>
        <w:pStyle w:val="ad"/>
        <w:spacing w:line="360" w:lineRule="auto"/>
        <w:ind w:left="369"/>
        <w:jc w:val="both"/>
        <w:rPr>
          <w:rFonts w:ascii="David" w:hAnsi="David"/>
          <w:noProof w:val="0"/>
          <w:rtl/>
        </w:rPr>
      </w:pPr>
      <w:r w:rsidRPr="00626636">
        <w:rPr>
          <w:rFonts w:ascii="David" w:hAnsi="David"/>
          <w:noProof w:val="0"/>
          <w:rtl/>
        </w:rPr>
        <w:t>ההסכם שלפנינו הוא חוזה סגור, כהגדרתו של כב' השופט שטיין ב</w:t>
      </w:r>
      <w:r w:rsidRPr="00626636">
        <w:rPr>
          <w:rFonts w:ascii="David" w:hAnsi="David"/>
          <w:b/>
          <w:bCs/>
          <w:noProof w:val="0"/>
          <w:rtl/>
        </w:rPr>
        <w:t xml:space="preserve">פסק דין ביבי כבישים </w:t>
      </w:r>
      <w:r w:rsidRPr="00626636">
        <w:rPr>
          <w:rFonts w:ascii="David" w:hAnsi="David"/>
          <w:noProof w:val="0"/>
          <w:rtl/>
        </w:rPr>
        <w:t xml:space="preserve">(ע"א 7649/18 </w:t>
      </w:r>
      <w:r w:rsidRPr="00626636">
        <w:rPr>
          <w:rFonts w:ascii="David" w:hAnsi="David"/>
          <w:b/>
          <w:bCs/>
          <w:noProof w:val="0"/>
          <w:rtl/>
        </w:rPr>
        <w:t>ביבי כבישים בע"מ נ' רכבת ישראל</w:t>
      </w:r>
      <w:r w:rsidR="008D65DF">
        <w:rPr>
          <w:rFonts w:ascii="David" w:hAnsi="David" w:hint="cs"/>
          <w:b/>
          <w:bCs/>
          <w:noProof w:val="0"/>
          <w:rtl/>
        </w:rPr>
        <w:t xml:space="preserve">, </w:t>
      </w:r>
      <w:r w:rsidR="008D65DF" w:rsidRPr="008D65DF">
        <w:rPr>
          <w:rFonts w:ascii="David" w:hAnsi="David" w:hint="cs"/>
          <w:noProof w:val="0"/>
          <w:rtl/>
        </w:rPr>
        <w:t>20.11.2019</w:t>
      </w:r>
      <w:r w:rsidRPr="00626636">
        <w:rPr>
          <w:rFonts w:ascii="David" w:hAnsi="David"/>
          <w:noProof w:val="0"/>
          <w:rtl/>
        </w:rPr>
        <w:t xml:space="preserve">), </w:t>
      </w:r>
      <w:r w:rsidR="008A5FD6" w:rsidRPr="00626636">
        <w:rPr>
          <w:rFonts w:ascii="David" w:hAnsi="David"/>
          <w:noProof w:val="0"/>
          <w:rtl/>
        </w:rPr>
        <w:t>ו</w:t>
      </w:r>
      <w:r w:rsidRPr="00626636">
        <w:rPr>
          <w:rFonts w:ascii="David" w:hAnsi="David"/>
          <w:noProof w:val="0"/>
          <w:rtl/>
        </w:rPr>
        <w:t>חוזה עסקי, כהגדרתו של כ</w:t>
      </w:r>
      <w:r w:rsidR="00E1126D" w:rsidRPr="00626636">
        <w:rPr>
          <w:rFonts w:ascii="David" w:hAnsi="David"/>
          <w:noProof w:val="0"/>
          <w:rtl/>
        </w:rPr>
        <w:t>ב' השופט גרוסקופף באותו פסק דין</w:t>
      </w:r>
      <w:r w:rsidR="009604C8" w:rsidRPr="00626636">
        <w:rPr>
          <w:rFonts w:ascii="David" w:hAnsi="David"/>
          <w:noProof w:val="0"/>
          <w:rtl/>
        </w:rPr>
        <w:t>, וכך נכתב בעניין זה</w:t>
      </w:r>
      <w:r w:rsidR="00E1126D" w:rsidRPr="00626636">
        <w:rPr>
          <w:rFonts w:ascii="David" w:hAnsi="David"/>
          <w:noProof w:val="0"/>
          <w:rtl/>
        </w:rPr>
        <w:t xml:space="preserve">: </w:t>
      </w:r>
    </w:p>
    <w:p w:rsidR="00786859" w:rsidRDefault="00786859" w:rsidP="009604C8">
      <w:pPr>
        <w:pStyle w:val="ad"/>
        <w:spacing w:line="360" w:lineRule="auto"/>
        <w:ind w:left="652" w:right="284"/>
        <w:jc w:val="both"/>
        <w:rPr>
          <w:rFonts w:ascii="David" w:hAnsi="David"/>
          <w:noProof w:val="0"/>
          <w:rtl/>
        </w:rPr>
      </w:pPr>
      <w:r w:rsidRPr="00626636">
        <w:rPr>
          <w:rFonts w:ascii="David" w:hAnsi="David"/>
          <w:noProof w:val="0"/>
          <w:rtl/>
        </w:rPr>
        <w:t>"</w:t>
      </w:r>
      <w:r w:rsidRPr="00626636">
        <w:rPr>
          <w:rFonts w:ascii="David" w:hAnsi="David"/>
          <w:b/>
          <w:bCs/>
          <w:noProof w:val="0"/>
          <w:rtl/>
        </w:rPr>
        <w:t>לנוכח הכלל הבסיסי אשר קובע כי לשון החוזה הוא כלי הקיבול של אומד דעת הצדדים, וכן בהתחשב בחזקה הפרשנית לפיה לשון ברורה משקפת את מה שהצדדים לחוזה התכוונו לקבוע בינם לבין עצמם</w:t>
      </w:r>
      <w:r w:rsidR="008A5FD6" w:rsidRPr="00626636">
        <w:rPr>
          <w:rFonts w:ascii="David" w:hAnsi="David"/>
          <w:b/>
          <w:bCs/>
          <w:noProof w:val="0"/>
          <w:rtl/>
        </w:rPr>
        <w:t>...</w:t>
      </w:r>
      <w:r w:rsidRPr="00626636">
        <w:rPr>
          <w:rFonts w:ascii="David" w:hAnsi="David"/>
          <w:b/>
          <w:bCs/>
          <w:noProof w:val="0"/>
          <w:rtl/>
        </w:rPr>
        <w:t xml:space="preserve"> – שופט אשר בא להכריע במחלוקת לגבי משמעותם של תנאיו של חוזה סגור לא יעסוק אלא בקביעתן של עובדות החוזה, הווה אומר: השאלה היחידה שעליה יש לענות היא "מה הסכימו ביניהם הצדדים כעניין של עובדה?"</w:t>
      </w:r>
      <w:r w:rsidR="00E1126D" w:rsidRPr="00626636">
        <w:rPr>
          <w:rFonts w:ascii="David" w:hAnsi="David"/>
          <w:b/>
          <w:bCs/>
          <w:noProof w:val="0"/>
          <w:rtl/>
        </w:rPr>
        <w:t>...</w:t>
      </w:r>
      <w:r w:rsidR="00E1126D" w:rsidRPr="00626636">
        <w:rPr>
          <w:rFonts w:ascii="David" w:hAnsi="David"/>
          <w:noProof w:val="0"/>
          <w:rtl/>
        </w:rPr>
        <w:t>" (פסקה 14 לחוות דעתו של כב' השופט שטיין); "</w:t>
      </w:r>
      <w:r w:rsidR="00E1126D" w:rsidRPr="00626636">
        <w:rPr>
          <w:rFonts w:ascii="David" w:hAnsi="David"/>
          <w:b/>
          <w:bCs/>
          <w:noProof w:val="0"/>
          <w:rtl/>
        </w:rPr>
        <w:t>בחוזה העסקי, שאיפתם העיקרית של דיני הפרשנות צריכה להיות לשכלול ההתקשרות החוזית, וזאת בשים לב לכך שהמתקשרים הם לא רק צדדים רציונאליים המצויים במישור שווה, אלא גם מתוחכמים דיים לעשות שימוש בכללים המשפטיים לצורך עיצו</w:t>
      </w:r>
      <w:r w:rsidR="009604C8" w:rsidRPr="00626636">
        <w:rPr>
          <w:rFonts w:ascii="David" w:hAnsi="David"/>
          <w:b/>
          <w:bCs/>
          <w:noProof w:val="0"/>
          <w:rtl/>
        </w:rPr>
        <w:t>ב</w:t>
      </w:r>
      <w:r w:rsidR="00E1126D" w:rsidRPr="00626636">
        <w:rPr>
          <w:rFonts w:ascii="David" w:hAnsi="David"/>
          <w:b/>
          <w:bCs/>
          <w:noProof w:val="0"/>
          <w:rtl/>
        </w:rPr>
        <w:t xml:space="preserve"> </w:t>
      </w:r>
      <w:r w:rsidR="009604C8" w:rsidRPr="00626636">
        <w:rPr>
          <w:rFonts w:ascii="David" w:hAnsi="David"/>
          <w:b/>
          <w:bCs/>
          <w:noProof w:val="0"/>
          <w:rtl/>
        </w:rPr>
        <w:t>ה</w:t>
      </w:r>
      <w:r w:rsidR="00E1126D" w:rsidRPr="00626636">
        <w:rPr>
          <w:rFonts w:ascii="David" w:hAnsi="David"/>
          <w:b/>
          <w:bCs/>
          <w:noProof w:val="0"/>
          <w:rtl/>
        </w:rPr>
        <w:t>חוזה כרצונם..</w:t>
      </w:r>
      <w:r w:rsidR="00E1126D" w:rsidRPr="00626636">
        <w:rPr>
          <w:rFonts w:ascii="David" w:hAnsi="David"/>
          <w:noProof w:val="0"/>
          <w:rtl/>
        </w:rPr>
        <w:t xml:space="preserve">." (פסקה 4 לחוות דעתו של כב' השופט גרוסקופף). </w:t>
      </w:r>
    </w:p>
    <w:p w:rsidR="008D65DF" w:rsidRPr="00626636" w:rsidRDefault="008D65DF" w:rsidP="009604C8">
      <w:pPr>
        <w:pStyle w:val="ad"/>
        <w:spacing w:line="360" w:lineRule="auto"/>
        <w:ind w:left="652" w:right="284"/>
        <w:jc w:val="both"/>
        <w:rPr>
          <w:rFonts w:ascii="David" w:hAnsi="David"/>
          <w:b/>
          <w:bCs/>
          <w:noProof w:val="0"/>
          <w:rtl/>
        </w:rPr>
      </w:pPr>
    </w:p>
    <w:p w:rsidR="00E1126D" w:rsidRPr="00626636" w:rsidRDefault="00E1126D" w:rsidP="009604C8">
      <w:pPr>
        <w:pStyle w:val="ad"/>
        <w:spacing w:line="360" w:lineRule="auto"/>
        <w:ind w:left="369"/>
        <w:jc w:val="both"/>
        <w:rPr>
          <w:rFonts w:ascii="David" w:hAnsi="David"/>
          <w:noProof w:val="0"/>
          <w:rtl/>
        </w:rPr>
      </w:pPr>
      <w:r w:rsidRPr="00626636">
        <w:rPr>
          <w:rFonts w:ascii="David" w:hAnsi="David"/>
          <w:noProof w:val="0"/>
          <w:rtl/>
        </w:rPr>
        <w:t>לאור זאת אני סבור, כי אַל לנו לתהות על האינטרסים הכלכ</w:t>
      </w:r>
      <w:r w:rsidR="008D65DF">
        <w:rPr>
          <w:rFonts w:ascii="David" w:hAnsi="David"/>
          <w:noProof w:val="0"/>
          <w:rtl/>
        </w:rPr>
        <w:t>ליים של הצדדים ולחַשב, האם לדעת</w:t>
      </w:r>
      <w:r w:rsidRPr="00626636">
        <w:rPr>
          <w:rFonts w:ascii="David" w:hAnsi="David"/>
          <w:noProof w:val="0"/>
          <w:rtl/>
        </w:rPr>
        <w:t>נו התמורה שסמט קיב</w:t>
      </w:r>
      <w:r w:rsidR="009604C8" w:rsidRPr="00626636">
        <w:rPr>
          <w:rFonts w:ascii="David" w:hAnsi="David"/>
          <w:noProof w:val="0"/>
          <w:rtl/>
        </w:rPr>
        <w:t xml:space="preserve">לה עבור עבודתה בכל תקופת עבודתה, סבירה כלכלית או בלתי סבירה כלכלית, </w:t>
      </w:r>
      <w:r w:rsidRPr="00626636">
        <w:rPr>
          <w:rFonts w:ascii="David" w:hAnsi="David"/>
          <w:noProof w:val="0"/>
          <w:rtl/>
        </w:rPr>
        <w:t xml:space="preserve">אלא עלינו להסתפק ב"עובדה", שאין בלשון הנספח כל סימוכין לחיוב בסט בתשלום כלשהו מעבר לתשלומים הנקובים בו במפורש. </w:t>
      </w:r>
    </w:p>
    <w:p w:rsidR="007B67F2" w:rsidRPr="00626636" w:rsidRDefault="007B67F2" w:rsidP="007B67F2">
      <w:pPr>
        <w:spacing w:line="360" w:lineRule="auto"/>
        <w:jc w:val="both"/>
        <w:rPr>
          <w:rFonts w:ascii="David" w:hAnsi="David"/>
          <w:noProof w:val="0"/>
          <w:rtl/>
        </w:rPr>
      </w:pPr>
      <w:r w:rsidRPr="00626636">
        <w:rPr>
          <w:rFonts w:ascii="David" w:hAnsi="David"/>
          <w:noProof w:val="0"/>
          <w:rtl/>
        </w:rPr>
        <w:tab/>
      </w:r>
    </w:p>
    <w:p w:rsidR="00B47586" w:rsidRPr="00626636" w:rsidRDefault="00E1126D" w:rsidP="00A243AA">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מסקנה זו מתחזקת לאור הקלות </w:t>
      </w:r>
      <w:r w:rsidR="00064102" w:rsidRPr="00626636">
        <w:rPr>
          <w:rFonts w:ascii="David" w:hAnsi="David"/>
          <w:noProof w:val="0"/>
          <w:rtl/>
        </w:rPr>
        <w:t>שבה ניתן היה לכלול בהסכם (או בנספח) הוראה מפורשת, לפיה, התשלום עבור תפעול ותחזוקת הבארות, ממשיך להיות משולם מעבר לשמונת התשלומים שצוינו, עד תום עבודות</w:t>
      </w:r>
      <w:r w:rsidR="00A243AA" w:rsidRPr="00626636">
        <w:rPr>
          <w:rFonts w:ascii="David" w:hAnsi="David"/>
          <w:noProof w:val="0"/>
          <w:rtl/>
        </w:rPr>
        <w:t xml:space="preserve">יה של </w:t>
      </w:r>
      <w:r w:rsidR="00064102" w:rsidRPr="00626636">
        <w:rPr>
          <w:rFonts w:ascii="David" w:hAnsi="David"/>
          <w:noProof w:val="0"/>
          <w:rtl/>
        </w:rPr>
        <w:t xml:space="preserve">סמט בפרויקט. </w:t>
      </w:r>
    </w:p>
    <w:p w:rsidR="00A243AA" w:rsidRPr="00626636" w:rsidRDefault="00A243AA" w:rsidP="006F11B3">
      <w:pPr>
        <w:pStyle w:val="ad"/>
        <w:spacing w:line="360" w:lineRule="auto"/>
        <w:ind w:left="369"/>
        <w:jc w:val="both"/>
        <w:rPr>
          <w:rFonts w:ascii="David" w:hAnsi="David"/>
          <w:noProof w:val="0"/>
          <w:rtl/>
        </w:rPr>
      </w:pPr>
      <w:r w:rsidRPr="00626636">
        <w:rPr>
          <w:rFonts w:ascii="David" w:hAnsi="David"/>
          <w:noProof w:val="0"/>
          <w:rtl/>
        </w:rPr>
        <w:t>אני סבור כי</w:t>
      </w:r>
      <w:r w:rsidR="00064102" w:rsidRPr="00626636">
        <w:rPr>
          <w:rFonts w:ascii="David" w:hAnsi="David"/>
          <w:noProof w:val="0"/>
          <w:rtl/>
        </w:rPr>
        <w:t xml:space="preserve"> ככל שצד לחוזה היה יכול </w:t>
      </w:r>
      <w:r w:rsidR="008D65DF">
        <w:rPr>
          <w:rFonts w:ascii="David" w:hAnsi="David"/>
          <w:noProof w:val="0"/>
          <w:rtl/>
        </w:rPr>
        <w:t>לכלול בו את התנאי</w:t>
      </w:r>
      <w:r w:rsidRPr="00626636">
        <w:rPr>
          <w:rFonts w:ascii="David" w:hAnsi="David"/>
          <w:noProof w:val="0"/>
          <w:rtl/>
        </w:rPr>
        <w:t xml:space="preserve"> </w:t>
      </w:r>
      <w:r w:rsidR="00064102" w:rsidRPr="00626636">
        <w:rPr>
          <w:rFonts w:ascii="David" w:hAnsi="David"/>
          <w:noProof w:val="0"/>
          <w:rtl/>
        </w:rPr>
        <w:t>שהוא טוען לו, בצורה פשוטה ובהירה</w:t>
      </w:r>
      <w:r w:rsidR="00D96872" w:rsidRPr="00626636">
        <w:rPr>
          <w:rFonts w:ascii="David" w:hAnsi="David"/>
          <w:noProof w:val="0"/>
          <w:rtl/>
        </w:rPr>
        <w:t xml:space="preserve">, והוא נמנע מכך, סימן </w:t>
      </w:r>
      <w:r w:rsidR="006F11B3" w:rsidRPr="00626636">
        <w:rPr>
          <w:rFonts w:ascii="David" w:hAnsi="David"/>
          <w:noProof w:val="0"/>
          <w:rtl/>
        </w:rPr>
        <w:t>הוא שהתנאי הנטען לא הוסכם בין הצדדים, שכן, אם התנאי הוסכם ביניהם, מדוע</w:t>
      </w:r>
      <w:r w:rsidR="008D65DF">
        <w:rPr>
          <w:rFonts w:ascii="David" w:hAnsi="David" w:hint="cs"/>
          <w:noProof w:val="0"/>
          <w:rtl/>
        </w:rPr>
        <w:t xml:space="preserve"> הוא</w:t>
      </w:r>
      <w:r w:rsidR="006F11B3" w:rsidRPr="00626636">
        <w:rPr>
          <w:rFonts w:ascii="David" w:hAnsi="David"/>
          <w:noProof w:val="0"/>
          <w:rtl/>
        </w:rPr>
        <w:t xml:space="preserve"> לא נכתב בחוזה? </w:t>
      </w:r>
      <w:r w:rsidRPr="00626636">
        <w:rPr>
          <w:rFonts w:ascii="David" w:hAnsi="David"/>
          <w:noProof w:val="0"/>
          <w:rtl/>
        </w:rPr>
        <w:t xml:space="preserve"> </w:t>
      </w:r>
    </w:p>
    <w:p w:rsidR="00D96872" w:rsidRPr="00626636" w:rsidRDefault="006F11B3" w:rsidP="00064102">
      <w:pPr>
        <w:pStyle w:val="ad"/>
        <w:spacing w:line="360" w:lineRule="auto"/>
        <w:ind w:left="369"/>
        <w:jc w:val="both"/>
        <w:rPr>
          <w:rFonts w:ascii="David" w:hAnsi="David"/>
          <w:noProof w:val="0"/>
          <w:rtl/>
        </w:rPr>
      </w:pPr>
      <w:r w:rsidRPr="00626636">
        <w:rPr>
          <w:rFonts w:ascii="David" w:hAnsi="David"/>
          <w:noProof w:val="0"/>
          <w:rtl/>
        </w:rPr>
        <w:t>סברה</w:t>
      </w:r>
      <w:r w:rsidR="00D96872" w:rsidRPr="00626636">
        <w:rPr>
          <w:rFonts w:ascii="David" w:hAnsi="David"/>
          <w:noProof w:val="0"/>
          <w:rtl/>
        </w:rPr>
        <w:t xml:space="preserve"> זו נכונה בוודאי, כשהמדובר בחוזה עסקי שהצדדים לו הן חברות עסקיות מנוסות. </w:t>
      </w:r>
    </w:p>
    <w:p w:rsidR="00D96872" w:rsidRPr="00626636" w:rsidRDefault="00D96872" w:rsidP="00064102">
      <w:pPr>
        <w:pStyle w:val="ad"/>
        <w:spacing w:line="360" w:lineRule="auto"/>
        <w:ind w:left="369"/>
        <w:jc w:val="both"/>
        <w:rPr>
          <w:rFonts w:ascii="David" w:hAnsi="David"/>
          <w:noProof w:val="0"/>
        </w:rPr>
      </w:pPr>
    </w:p>
    <w:p w:rsidR="00E0535C" w:rsidRPr="008D65DF" w:rsidRDefault="00D96872" w:rsidP="008D65DF">
      <w:pPr>
        <w:pStyle w:val="ad"/>
        <w:numPr>
          <w:ilvl w:val="0"/>
          <w:numId w:val="1"/>
        </w:numPr>
        <w:spacing w:line="360" w:lineRule="auto"/>
        <w:ind w:left="369"/>
        <w:jc w:val="both"/>
        <w:rPr>
          <w:rFonts w:ascii="David" w:hAnsi="David"/>
          <w:noProof w:val="0"/>
        </w:rPr>
      </w:pPr>
      <w:r w:rsidRPr="00626636">
        <w:rPr>
          <w:rFonts w:ascii="David" w:hAnsi="David"/>
          <w:noProof w:val="0"/>
          <w:rtl/>
        </w:rPr>
        <w:lastRenderedPageBreak/>
        <w:t xml:space="preserve">ודוק: תביעת סמט לא הוגשה </w:t>
      </w:r>
      <w:r w:rsidR="00E0535C" w:rsidRPr="00626636">
        <w:rPr>
          <w:rFonts w:ascii="David" w:hAnsi="David"/>
          <w:noProof w:val="0"/>
          <w:rtl/>
        </w:rPr>
        <w:t>בעילה חוזית-נזיקית של הטעיה, כביכול בסט הטעתה אותה</w:t>
      </w:r>
      <w:r w:rsidR="00C50DE7" w:rsidRPr="00626636">
        <w:rPr>
          <w:rFonts w:ascii="David" w:hAnsi="David"/>
          <w:noProof w:val="0"/>
          <w:rtl/>
        </w:rPr>
        <w:t xml:space="preserve"> ביחס ל</w:t>
      </w:r>
      <w:r w:rsidR="00CC5D0A" w:rsidRPr="00626636">
        <w:rPr>
          <w:rFonts w:ascii="David" w:hAnsi="David"/>
          <w:noProof w:val="0"/>
          <w:rtl/>
        </w:rPr>
        <w:t>תקופה הנדרשת להשלמת עבודתה בפרויקט, אלא בע</w:t>
      </w:r>
      <w:r w:rsidR="00C50DE7" w:rsidRPr="00626636">
        <w:rPr>
          <w:rFonts w:ascii="David" w:hAnsi="David"/>
          <w:noProof w:val="0"/>
          <w:rtl/>
        </w:rPr>
        <w:t xml:space="preserve">ילה חוזית, הנסמכת על לשון ההסכם, </w:t>
      </w:r>
      <w:r w:rsidR="00CC5D0A" w:rsidRPr="00626636">
        <w:rPr>
          <w:rFonts w:ascii="David" w:hAnsi="David"/>
          <w:noProof w:val="0"/>
          <w:rtl/>
        </w:rPr>
        <w:t>והסעד המבוקש בה הוא קיומו של ההסכם.</w:t>
      </w:r>
      <w:r w:rsidR="00CC5D0A" w:rsidRPr="008D65DF">
        <w:rPr>
          <w:rFonts w:ascii="David" w:hAnsi="David"/>
          <w:noProof w:val="0"/>
          <w:rtl/>
        </w:rPr>
        <w:t xml:space="preserve"> </w:t>
      </w:r>
    </w:p>
    <w:p w:rsidR="00CC5D0A" w:rsidRPr="00626636" w:rsidRDefault="00CC5D0A" w:rsidP="00CC5D0A">
      <w:pPr>
        <w:pStyle w:val="ad"/>
        <w:spacing w:line="360" w:lineRule="auto"/>
        <w:ind w:left="369"/>
        <w:jc w:val="both"/>
        <w:rPr>
          <w:rFonts w:ascii="David" w:hAnsi="David"/>
          <w:noProof w:val="0"/>
          <w:rtl/>
        </w:rPr>
      </w:pPr>
      <w:r w:rsidRPr="00626636">
        <w:rPr>
          <w:rFonts w:ascii="David" w:hAnsi="David"/>
          <w:noProof w:val="0"/>
          <w:rtl/>
        </w:rPr>
        <w:t>מעבר לכך אוסיף, שגם הטענה, לפיה שמונת התשלומים הנקובים בנספח נקבעו לפי הערכת בסט, טענה שהוכחשה על-ידי בסט (סעיפים 43-42 לכתב הגנתה), לא הוכחה, מהסיבה הפשוטה שאנשי סמט היו מעורבים בניסוח ההסכם לא הובאו להעיד, והכוונה בעיקר למוטי רזניק (להלן – "</w:t>
      </w:r>
      <w:r w:rsidRPr="00626636">
        <w:rPr>
          <w:rFonts w:ascii="David" w:hAnsi="David"/>
          <w:b/>
          <w:bCs/>
          <w:noProof w:val="0"/>
          <w:rtl/>
        </w:rPr>
        <w:t>רזניק</w:t>
      </w:r>
      <w:r w:rsidRPr="00626636">
        <w:rPr>
          <w:rFonts w:ascii="David" w:hAnsi="David"/>
          <w:noProof w:val="0"/>
          <w:rtl/>
        </w:rPr>
        <w:t xml:space="preserve">"), שעל-פי הראיות שנשמעו הוא שניהל את המשא-ומתן עם בסט מטעם סמט, ועל כך ארחיב בהמשך. </w:t>
      </w:r>
    </w:p>
    <w:p w:rsidR="00CC5D0A" w:rsidRPr="00626636" w:rsidRDefault="002E278A" w:rsidP="00CF0BE4">
      <w:pPr>
        <w:pStyle w:val="ad"/>
        <w:spacing w:line="360" w:lineRule="auto"/>
        <w:ind w:left="369"/>
        <w:jc w:val="both"/>
        <w:rPr>
          <w:rFonts w:ascii="David" w:hAnsi="David"/>
          <w:noProof w:val="0"/>
          <w:rtl/>
        </w:rPr>
      </w:pPr>
      <w:r w:rsidRPr="00626636">
        <w:rPr>
          <w:rFonts w:ascii="David" w:hAnsi="David"/>
          <w:noProof w:val="0"/>
          <w:rtl/>
        </w:rPr>
        <w:t>ית</w:t>
      </w:r>
      <w:r w:rsidR="00CC5D0A" w:rsidRPr="00626636">
        <w:rPr>
          <w:rFonts w:ascii="David" w:hAnsi="David"/>
          <w:noProof w:val="0"/>
          <w:rtl/>
        </w:rPr>
        <w:t>רה מזו, ההיגיון נוטה לכך, שמכיוון שסוגיית השפלת מי התהום מצויה בתחום מומחיותה של סמט, הרי שדווקא היא שתעריך את משך הזמן הדרוש לשם השלמת עבודתה. במיוחד אמורים הדברים, כאשר סיום העבודה היה תלוי גם בעבודות ההשפלה בפרויקט הצעירים, דבר שבוודאי אינו בשליטתה של בסט. יצוין, כי בפועל אכן הוכח, שגם כאשר בסט ביקשה מסמט בחודש אפריל 2017 ופעם נוספת בחודש יולי 2017</w:t>
      </w:r>
      <w:r w:rsidR="00A47D91" w:rsidRPr="00626636">
        <w:rPr>
          <w:rFonts w:ascii="David" w:hAnsi="David"/>
          <w:noProof w:val="0"/>
          <w:rtl/>
        </w:rPr>
        <w:t xml:space="preserve"> לה</w:t>
      </w:r>
      <w:r w:rsidR="00CF0BE4" w:rsidRPr="00626636">
        <w:rPr>
          <w:rFonts w:ascii="David" w:hAnsi="David"/>
          <w:noProof w:val="0"/>
          <w:rtl/>
        </w:rPr>
        <w:t>פס</w:t>
      </w:r>
      <w:r w:rsidR="00A47D91" w:rsidRPr="00626636">
        <w:rPr>
          <w:rFonts w:ascii="David" w:hAnsi="David"/>
          <w:noProof w:val="0"/>
          <w:rtl/>
        </w:rPr>
        <w:t>יק את עבודתה, סמט לא הייתה יכולה לעשות זאת (אני סבור, בצדק) בטרם התקבל אישור חברת הפיקוח</w:t>
      </w:r>
      <w:r w:rsidR="005C0057" w:rsidRPr="00626636">
        <w:rPr>
          <w:rFonts w:ascii="David" w:hAnsi="David"/>
          <w:noProof w:val="0"/>
          <w:rtl/>
        </w:rPr>
        <w:t xml:space="preserve">, בשל התלות בפרויקט הצעירים (ראו עדותו של לוזון, סעיפים </w:t>
      </w:r>
      <w:r w:rsidR="00CF0BE4" w:rsidRPr="00626636">
        <w:rPr>
          <w:rFonts w:ascii="David" w:hAnsi="David"/>
          <w:noProof w:val="0"/>
          <w:rtl/>
        </w:rPr>
        <w:t>60-56</w:t>
      </w:r>
      <w:r w:rsidR="005C0057" w:rsidRPr="00626636">
        <w:rPr>
          <w:rFonts w:ascii="David" w:hAnsi="David"/>
          <w:noProof w:val="0"/>
          <w:rtl/>
        </w:rPr>
        <w:t xml:space="preserve"> לתצהירו</w:t>
      </w:r>
      <w:r w:rsidR="00C50DE7" w:rsidRPr="00626636">
        <w:rPr>
          <w:rFonts w:ascii="David" w:hAnsi="David"/>
          <w:noProof w:val="0"/>
          <w:rtl/>
        </w:rPr>
        <w:t>,</w:t>
      </w:r>
      <w:r w:rsidR="005C0057" w:rsidRPr="00626636">
        <w:rPr>
          <w:rFonts w:ascii="David" w:hAnsi="David"/>
          <w:noProof w:val="0"/>
          <w:rtl/>
        </w:rPr>
        <w:t xml:space="preserve"> ועדותו של לונגוויל, סעיפים 10-5 לתצהירו). </w:t>
      </w:r>
    </w:p>
    <w:p w:rsidR="005C0057" w:rsidRPr="00626636" w:rsidRDefault="005C0057" w:rsidP="00CC5D0A">
      <w:pPr>
        <w:pStyle w:val="ad"/>
        <w:spacing w:line="360" w:lineRule="auto"/>
        <w:ind w:left="369"/>
        <w:jc w:val="both"/>
        <w:rPr>
          <w:rFonts w:ascii="David" w:hAnsi="David"/>
          <w:noProof w:val="0"/>
        </w:rPr>
      </w:pPr>
    </w:p>
    <w:p w:rsidR="002D4BE9" w:rsidRPr="00626636" w:rsidRDefault="005C0057" w:rsidP="008719D7">
      <w:pPr>
        <w:pStyle w:val="ad"/>
        <w:numPr>
          <w:ilvl w:val="0"/>
          <w:numId w:val="1"/>
        </w:numPr>
        <w:spacing w:line="360" w:lineRule="auto"/>
        <w:ind w:left="369"/>
        <w:jc w:val="both"/>
        <w:rPr>
          <w:rFonts w:ascii="David" w:hAnsi="David"/>
          <w:noProof w:val="0"/>
          <w:rtl/>
        </w:rPr>
      </w:pPr>
      <w:r w:rsidRPr="00626636">
        <w:rPr>
          <w:rFonts w:ascii="David" w:hAnsi="David"/>
          <w:noProof w:val="0"/>
          <w:rtl/>
        </w:rPr>
        <w:t xml:space="preserve">סמט מפנה לסעיף 12 בנספח 1.3 להסכם </w:t>
      </w:r>
      <w:r w:rsidR="00035035" w:rsidRPr="00626636">
        <w:rPr>
          <w:rFonts w:ascii="David" w:hAnsi="David"/>
          <w:noProof w:val="0"/>
          <w:rtl/>
        </w:rPr>
        <w:t>(</w:t>
      </w:r>
      <w:r w:rsidR="008719D7" w:rsidRPr="00626636">
        <w:rPr>
          <w:rFonts w:ascii="David" w:hAnsi="David"/>
          <w:noProof w:val="0"/>
          <w:rtl/>
        </w:rPr>
        <w:t>שכותרתו "</w:t>
      </w:r>
      <w:r w:rsidR="00035035" w:rsidRPr="00626636">
        <w:rPr>
          <w:rFonts w:ascii="David" w:hAnsi="David"/>
          <w:b/>
          <w:bCs/>
          <w:noProof w:val="0"/>
        </w:rPr>
        <w:t>IMPORTANT REMARKS</w:t>
      </w:r>
      <w:r w:rsidR="008719D7" w:rsidRPr="00626636">
        <w:rPr>
          <w:rFonts w:ascii="David" w:hAnsi="David"/>
          <w:noProof w:val="0"/>
          <w:rtl/>
        </w:rPr>
        <w:t>"), שזה לשונו:</w:t>
      </w:r>
      <w:r w:rsidR="00035035" w:rsidRPr="00626636">
        <w:rPr>
          <w:rFonts w:ascii="David" w:hAnsi="David"/>
          <w:noProof w:val="0"/>
        </w:rPr>
        <w:t>"</w:t>
      </w:r>
      <w:r w:rsidR="00035035" w:rsidRPr="00626636">
        <w:rPr>
          <w:rFonts w:ascii="David" w:hAnsi="David"/>
          <w:b/>
          <w:bCs/>
          <w:noProof w:val="0"/>
        </w:rPr>
        <w:t>The cost</w:t>
      </w:r>
      <w:r w:rsidR="00C50DE7" w:rsidRPr="00626636">
        <w:rPr>
          <w:rFonts w:ascii="David" w:hAnsi="David"/>
          <w:b/>
          <w:bCs/>
          <w:noProof w:val="0"/>
        </w:rPr>
        <w:t>s</w:t>
      </w:r>
      <w:r w:rsidR="002D4BE9" w:rsidRPr="00626636">
        <w:rPr>
          <w:rFonts w:ascii="David" w:hAnsi="David"/>
          <w:b/>
          <w:bCs/>
          <w:noProof w:val="0"/>
        </w:rPr>
        <w:t xml:space="preserve"> for operation will be invoiced until termination ann</w:t>
      </w:r>
      <w:r w:rsidR="008719D7" w:rsidRPr="00626636">
        <w:rPr>
          <w:rFonts w:ascii="David" w:hAnsi="David"/>
          <w:b/>
          <w:bCs/>
          <w:noProof w:val="0"/>
        </w:rPr>
        <w:t>ounced by writing at least 1 mo</w:t>
      </w:r>
      <w:r w:rsidR="002D4BE9" w:rsidRPr="00626636">
        <w:rPr>
          <w:rFonts w:ascii="David" w:hAnsi="David"/>
          <w:b/>
          <w:bCs/>
          <w:noProof w:val="0"/>
        </w:rPr>
        <w:t>nth in advance</w:t>
      </w:r>
      <w:r w:rsidR="002D4BE9" w:rsidRPr="00626636">
        <w:rPr>
          <w:rFonts w:ascii="David" w:hAnsi="David"/>
          <w:noProof w:val="0"/>
        </w:rPr>
        <w:t>"</w:t>
      </w:r>
      <w:r w:rsidR="008719D7" w:rsidRPr="00626636">
        <w:rPr>
          <w:rFonts w:ascii="David" w:hAnsi="David"/>
          <w:noProof w:val="0"/>
          <w:rtl/>
        </w:rPr>
        <w:t>,</w:t>
      </w:r>
      <w:r w:rsidR="002D4BE9" w:rsidRPr="00626636">
        <w:rPr>
          <w:rFonts w:ascii="David" w:hAnsi="David"/>
          <w:noProof w:val="0"/>
        </w:rPr>
        <w:t xml:space="preserve"> </w:t>
      </w:r>
      <w:r w:rsidR="002D4BE9" w:rsidRPr="00626636">
        <w:rPr>
          <w:rFonts w:ascii="David" w:hAnsi="David"/>
          <w:noProof w:val="0"/>
          <w:rtl/>
        </w:rPr>
        <w:t>והיא מבקשת ללמוד מ</w:t>
      </w:r>
      <w:r w:rsidR="008719D7" w:rsidRPr="00626636">
        <w:rPr>
          <w:rFonts w:ascii="David" w:hAnsi="David"/>
          <w:noProof w:val="0"/>
          <w:rtl/>
        </w:rPr>
        <w:t>כ</w:t>
      </w:r>
      <w:r w:rsidR="002D4BE9" w:rsidRPr="00626636">
        <w:rPr>
          <w:rFonts w:ascii="David" w:hAnsi="David"/>
          <w:noProof w:val="0"/>
          <w:rtl/>
        </w:rPr>
        <w:t xml:space="preserve">ך כי בסט חייבת בתשלומי התפעול והתחזוקה הנקובים בנספח, אף מעבר ל"תקופת הבסיס" של שמונת החודשים, עד תום עבודתה בפרויקט. </w:t>
      </w:r>
    </w:p>
    <w:p w:rsidR="002D4BE9" w:rsidRPr="00626636" w:rsidRDefault="002D4BE9" w:rsidP="00035035">
      <w:pPr>
        <w:pStyle w:val="ad"/>
        <w:spacing w:line="360" w:lineRule="auto"/>
        <w:ind w:left="369"/>
        <w:jc w:val="both"/>
        <w:rPr>
          <w:rFonts w:ascii="David" w:hAnsi="David"/>
          <w:noProof w:val="0"/>
          <w:rtl/>
        </w:rPr>
      </w:pPr>
      <w:r w:rsidRPr="00626636">
        <w:rPr>
          <w:rFonts w:ascii="David" w:hAnsi="David"/>
          <w:noProof w:val="0"/>
          <w:rtl/>
        </w:rPr>
        <w:t>אכן, אילולא צוין בנספח (1.2) כי תשלומים אלה משולמים במשך 8 חודשים, ניתן היה אולי להיתלות בסעיף זה כדי לחייב את בסט בתשלומים הנדונים עד תום תקופת עבודתה של סמט, אך מדובר בסעיף כללי, שחל</w:t>
      </w:r>
      <w:r w:rsidR="00772DEF" w:rsidRPr="00626636">
        <w:rPr>
          <w:rFonts w:ascii="David" w:hAnsi="David"/>
          <w:noProof w:val="0"/>
          <w:rtl/>
        </w:rPr>
        <w:t xml:space="preserve">קו מתייחס בכלל לנושא אחר: הצורך במתן הודעה של חודש מראש לסיום העבודה, אל מול שני סעיפים ספציפיים המתייחסים למספר התשלומים (8) שבסט חייבת לשלם בגין תפעול ותחזוקה, ואלה גוברים על הסעיף הכללי, מה גם שנטל ההוכחה במקרה של ספק מוטל על התובעת, סמט. </w:t>
      </w:r>
    </w:p>
    <w:p w:rsidR="00772DEF" w:rsidRPr="00626636" w:rsidRDefault="00772DEF" w:rsidP="00035035">
      <w:pPr>
        <w:pStyle w:val="ad"/>
        <w:spacing w:line="360" w:lineRule="auto"/>
        <w:ind w:left="369"/>
        <w:jc w:val="both"/>
        <w:rPr>
          <w:rFonts w:ascii="David" w:hAnsi="David"/>
          <w:noProof w:val="0"/>
          <w:rtl/>
        </w:rPr>
      </w:pPr>
    </w:p>
    <w:p w:rsidR="00B47586" w:rsidRPr="00626636" w:rsidRDefault="00772DEF"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בסט מפנה, לעומת זאת, לסעיף 5 להסכם: </w:t>
      </w:r>
    </w:p>
    <w:p w:rsidR="00772DEF" w:rsidRPr="00626636" w:rsidRDefault="00772DEF" w:rsidP="00A52428">
      <w:pPr>
        <w:pStyle w:val="ad"/>
        <w:bidi w:val="0"/>
        <w:spacing w:line="360" w:lineRule="auto"/>
        <w:ind w:left="0" w:right="369"/>
        <w:jc w:val="both"/>
        <w:rPr>
          <w:rFonts w:ascii="David" w:hAnsi="David"/>
          <w:b/>
          <w:bCs/>
          <w:noProof w:val="0"/>
        </w:rPr>
      </w:pPr>
      <w:r w:rsidRPr="00626636">
        <w:rPr>
          <w:rFonts w:ascii="David" w:hAnsi="David"/>
          <w:noProof w:val="0"/>
        </w:rPr>
        <w:t>"</w:t>
      </w:r>
      <w:r w:rsidRPr="00626636">
        <w:rPr>
          <w:rFonts w:ascii="David" w:hAnsi="David"/>
          <w:b/>
          <w:bCs/>
          <w:noProof w:val="0"/>
        </w:rPr>
        <w:t xml:space="preserve">Comprehensive price. </w:t>
      </w:r>
    </w:p>
    <w:p w:rsidR="00772DEF" w:rsidRPr="00626636" w:rsidRDefault="00772DEF" w:rsidP="00A52428">
      <w:pPr>
        <w:pStyle w:val="ad"/>
        <w:bidi w:val="0"/>
        <w:spacing w:line="360" w:lineRule="auto"/>
        <w:ind w:left="0" w:right="369"/>
        <w:jc w:val="both"/>
        <w:rPr>
          <w:rFonts w:ascii="David" w:hAnsi="David"/>
          <w:noProof w:val="0"/>
        </w:rPr>
      </w:pPr>
      <w:r w:rsidRPr="00626636">
        <w:rPr>
          <w:rFonts w:ascii="David" w:hAnsi="David"/>
          <w:b/>
          <w:bCs/>
          <w:noProof w:val="0"/>
        </w:rPr>
        <w:lastRenderedPageBreak/>
        <w:t>The prices spec</w:t>
      </w:r>
      <w:r w:rsidR="00A52428" w:rsidRPr="00626636">
        <w:rPr>
          <w:rFonts w:ascii="David" w:hAnsi="David"/>
          <w:b/>
          <w:bCs/>
          <w:noProof w:val="0"/>
        </w:rPr>
        <w:t xml:space="preserve">ified in annex 1 shall include all that is required by the Contractor to execute the works in a professional manner, including materials, transportation, work tools etc. the prices are quoted net, excluding Vat. </w:t>
      </w:r>
      <w:r w:rsidR="00A52428" w:rsidRPr="00626636">
        <w:rPr>
          <w:rFonts w:ascii="David" w:hAnsi="David"/>
          <w:noProof w:val="0"/>
        </w:rPr>
        <w:t>"</w:t>
      </w:r>
    </w:p>
    <w:p w:rsidR="00A52428" w:rsidRPr="00626636" w:rsidRDefault="00CF6C3D" w:rsidP="00772DEF">
      <w:pPr>
        <w:pStyle w:val="ad"/>
        <w:spacing w:line="360" w:lineRule="auto"/>
        <w:ind w:left="369"/>
        <w:jc w:val="both"/>
        <w:rPr>
          <w:rFonts w:ascii="David" w:hAnsi="David"/>
          <w:noProof w:val="0"/>
          <w:rtl/>
        </w:rPr>
      </w:pPr>
      <w:r w:rsidRPr="00626636">
        <w:rPr>
          <w:rFonts w:ascii="David" w:hAnsi="David"/>
          <w:noProof w:val="0"/>
          <w:rtl/>
        </w:rPr>
        <w:t xml:space="preserve">לטענתה, נוסח סעיף זה מלמד על כך, שהתמורה שנקבעה בהסכם היא כוללת וסופית, ולא ניתן להוסיף עליה דבר. </w:t>
      </w:r>
    </w:p>
    <w:p w:rsidR="00CF6C3D" w:rsidRPr="00626636" w:rsidRDefault="00CF6C3D" w:rsidP="00772DEF">
      <w:pPr>
        <w:pStyle w:val="ad"/>
        <w:spacing w:line="360" w:lineRule="auto"/>
        <w:ind w:left="369"/>
        <w:jc w:val="both"/>
        <w:rPr>
          <w:rFonts w:ascii="David" w:hAnsi="David"/>
          <w:noProof w:val="0"/>
          <w:rtl/>
        </w:rPr>
      </w:pPr>
      <w:r w:rsidRPr="00626636">
        <w:rPr>
          <w:rFonts w:ascii="David" w:hAnsi="David"/>
          <w:noProof w:val="0"/>
          <w:rtl/>
        </w:rPr>
        <w:t>אינני סבור שניתן להסיק מסקנה זו מתוך סעיף זה בלבד. אילולא צוינו בנספח (1.2) שמונה תשלומים, כשלכך יש לצרף את ציון הסכום הכולל (</w:t>
      </w:r>
      <w:r w:rsidRPr="00626636">
        <w:rPr>
          <w:rFonts w:ascii="David" w:hAnsi="David"/>
          <w:noProof w:val="0"/>
        </w:rPr>
        <w:t>TOTAL</w:t>
      </w:r>
      <w:r w:rsidRPr="00626636">
        <w:rPr>
          <w:rFonts w:ascii="David" w:hAnsi="David"/>
          <w:noProof w:val="0"/>
          <w:rtl/>
        </w:rPr>
        <w:t>), לא היה בסעיף זה, כשלעצמו, כדי לחסום את סמט מתביעתה לתשלומים חודשיים בגין תפעול ותחזוקה, וכל שניתן היה לל</w:t>
      </w:r>
      <w:r w:rsidR="00C50DE7" w:rsidRPr="00626636">
        <w:rPr>
          <w:rFonts w:ascii="David" w:hAnsi="David"/>
          <w:noProof w:val="0"/>
          <w:rtl/>
        </w:rPr>
        <w:t>מוד ממנו הוא שהתמורה שצוינה ליד סעיפי</w:t>
      </w:r>
      <w:r w:rsidRPr="00626636">
        <w:rPr>
          <w:rFonts w:ascii="David" w:hAnsi="David"/>
          <w:noProof w:val="0"/>
          <w:rtl/>
        </w:rPr>
        <w:t xml:space="preserve"> התפעול והתחזוקה (סעיפים 5 ו-6 בנספח) הם סופיים. </w:t>
      </w:r>
    </w:p>
    <w:p w:rsidR="00CF6C3D" w:rsidRPr="00626636" w:rsidRDefault="00CF6C3D" w:rsidP="00772DEF">
      <w:pPr>
        <w:pStyle w:val="ad"/>
        <w:spacing w:line="360" w:lineRule="auto"/>
        <w:ind w:left="369"/>
        <w:jc w:val="both"/>
        <w:rPr>
          <w:rFonts w:ascii="David" w:hAnsi="David"/>
          <w:noProof w:val="0"/>
          <w:rtl/>
        </w:rPr>
      </w:pPr>
      <w:r w:rsidRPr="00626636">
        <w:rPr>
          <w:rFonts w:ascii="David" w:hAnsi="David"/>
          <w:noProof w:val="0"/>
          <w:rtl/>
        </w:rPr>
        <w:t xml:space="preserve">אולם, מסקנתי הינה כאמור שלשון ההסכם והנספח איננה תומכת בתביעת סמט מהנימוקים שציינתי לעיל. </w:t>
      </w:r>
    </w:p>
    <w:p w:rsidR="00CF6C3D" w:rsidRPr="00626636" w:rsidRDefault="00CF6C3D" w:rsidP="00772DEF">
      <w:pPr>
        <w:pStyle w:val="ad"/>
        <w:spacing w:line="360" w:lineRule="auto"/>
        <w:ind w:left="369"/>
        <w:jc w:val="both"/>
        <w:rPr>
          <w:rFonts w:ascii="David" w:hAnsi="David"/>
          <w:noProof w:val="0"/>
          <w:rtl/>
        </w:rPr>
      </w:pPr>
    </w:p>
    <w:p w:rsidR="0043721F" w:rsidRDefault="00CF6C3D" w:rsidP="0043721F">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אם נותר עדיין ספק במסקנתי האמורה, הרי שדבריו של רזניק, שהיה כאמור נציג סמט בכל הדיונים שנערכו עם בסט, המזמין וחברת הפיקוח </w:t>
      </w:r>
      <w:r w:rsidR="0043721F">
        <w:rPr>
          <w:rFonts w:ascii="David" w:hAnsi="David" w:hint="cs"/>
          <w:noProof w:val="0"/>
          <w:rtl/>
        </w:rPr>
        <w:t xml:space="preserve">, </w:t>
      </w:r>
      <w:r w:rsidRPr="00626636">
        <w:rPr>
          <w:rFonts w:ascii="David" w:hAnsi="David"/>
          <w:noProof w:val="0"/>
          <w:rtl/>
        </w:rPr>
        <w:t>אשר הוקלטו ותומלל</w:t>
      </w:r>
      <w:r w:rsidR="007C23F1" w:rsidRPr="00626636">
        <w:rPr>
          <w:rFonts w:ascii="David" w:hAnsi="David"/>
          <w:noProof w:val="0"/>
          <w:rtl/>
        </w:rPr>
        <w:t xml:space="preserve">ו (לא הייתה מחלוקת על התמלול), </w:t>
      </w:r>
      <w:r w:rsidRPr="00626636">
        <w:rPr>
          <w:rFonts w:ascii="David" w:hAnsi="David"/>
          <w:noProof w:val="0"/>
          <w:rtl/>
        </w:rPr>
        <w:t>מוכיחים בצורה ברורה כי אין מקום לדרישתה של סמט לקבלת תמורה נוספת:</w:t>
      </w:r>
    </w:p>
    <w:p w:rsidR="00CF6C3D" w:rsidRPr="00626636" w:rsidRDefault="00CF6C3D" w:rsidP="0043721F">
      <w:pPr>
        <w:pStyle w:val="ad"/>
        <w:spacing w:line="360" w:lineRule="auto"/>
        <w:ind w:left="369"/>
        <w:jc w:val="both"/>
        <w:rPr>
          <w:rFonts w:ascii="David" w:hAnsi="David"/>
          <w:noProof w:val="0"/>
        </w:rPr>
      </w:pPr>
      <w:r w:rsidRPr="00626636">
        <w:rPr>
          <w:rFonts w:ascii="David" w:hAnsi="David"/>
          <w:noProof w:val="0"/>
          <w:rtl/>
        </w:rPr>
        <w:t xml:space="preserve"> </w:t>
      </w:r>
    </w:p>
    <w:p w:rsidR="00CF6C3D" w:rsidRPr="00626636" w:rsidRDefault="00CF6C3D" w:rsidP="007C23F1">
      <w:pPr>
        <w:pStyle w:val="ad"/>
        <w:numPr>
          <w:ilvl w:val="1"/>
          <w:numId w:val="1"/>
        </w:numPr>
        <w:spacing w:line="360" w:lineRule="auto"/>
        <w:ind w:left="794"/>
        <w:jc w:val="both"/>
        <w:rPr>
          <w:rFonts w:ascii="David" w:hAnsi="David"/>
          <w:noProof w:val="0"/>
        </w:rPr>
      </w:pPr>
      <w:r w:rsidRPr="00626636">
        <w:rPr>
          <w:rFonts w:ascii="David" w:hAnsi="David"/>
          <w:noProof w:val="0"/>
          <w:rtl/>
        </w:rPr>
        <w:t xml:space="preserve">התמלול הראשון מתייחס לשיחה </w:t>
      </w:r>
      <w:r w:rsidR="0043721F">
        <w:rPr>
          <w:rFonts w:ascii="David" w:hAnsi="David" w:hint="cs"/>
          <w:noProof w:val="0"/>
          <w:rtl/>
        </w:rPr>
        <w:t xml:space="preserve">שהתקיימה </w:t>
      </w:r>
      <w:r w:rsidR="007C23F1" w:rsidRPr="00626636">
        <w:rPr>
          <w:rFonts w:ascii="David" w:hAnsi="David"/>
          <w:noProof w:val="0"/>
          <w:rtl/>
        </w:rPr>
        <w:t xml:space="preserve">בפגישה </w:t>
      </w:r>
      <w:r w:rsidR="00D1274B" w:rsidRPr="00626636">
        <w:rPr>
          <w:rFonts w:ascii="David" w:hAnsi="David"/>
          <w:noProof w:val="0"/>
          <w:rtl/>
        </w:rPr>
        <w:t xml:space="preserve">שנערכה בחודש </w:t>
      </w:r>
      <w:r w:rsidR="00791F69" w:rsidRPr="00626636">
        <w:rPr>
          <w:rFonts w:ascii="David" w:hAnsi="David"/>
          <w:noProof w:val="0"/>
          <w:rtl/>
        </w:rPr>
        <w:t>מרץ 2015 (לא צוין תאריך מדויק, נספח 1 לתצהיר לוזון). השתתפו בה נציגי המזמין, בועז שמיאלוב ועידו חג'ג' (להלן – "</w:t>
      </w:r>
      <w:r w:rsidR="00791F69" w:rsidRPr="00626636">
        <w:rPr>
          <w:rFonts w:ascii="David" w:hAnsi="David"/>
          <w:b/>
          <w:bCs/>
          <w:noProof w:val="0"/>
          <w:rtl/>
        </w:rPr>
        <w:t>שמי</w:t>
      </w:r>
      <w:r w:rsidR="006062A3" w:rsidRPr="00626636">
        <w:rPr>
          <w:rFonts w:ascii="David" w:hAnsi="David"/>
          <w:b/>
          <w:bCs/>
          <w:noProof w:val="0"/>
          <w:rtl/>
        </w:rPr>
        <w:t>א</w:t>
      </w:r>
      <w:r w:rsidR="00791F69" w:rsidRPr="00626636">
        <w:rPr>
          <w:rFonts w:ascii="David" w:hAnsi="David"/>
          <w:b/>
          <w:bCs/>
          <w:noProof w:val="0"/>
          <w:rtl/>
        </w:rPr>
        <w:t>לוב</w:t>
      </w:r>
      <w:r w:rsidR="00791F69" w:rsidRPr="00626636">
        <w:rPr>
          <w:rFonts w:ascii="David" w:hAnsi="David"/>
          <w:noProof w:val="0"/>
          <w:rtl/>
        </w:rPr>
        <w:t>" ו"</w:t>
      </w:r>
      <w:r w:rsidR="00791F69" w:rsidRPr="00626636">
        <w:rPr>
          <w:rFonts w:ascii="David" w:hAnsi="David"/>
          <w:b/>
          <w:bCs/>
          <w:noProof w:val="0"/>
          <w:rtl/>
        </w:rPr>
        <w:t>חג'ג'</w:t>
      </w:r>
      <w:r w:rsidR="00791F69" w:rsidRPr="00626636">
        <w:rPr>
          <w:rFonts w:ascii="David" w:hAnsi="David"/>
          <w:noProof w:val="0"/>
          <w:rtl/>
        </w:rPr>
        <w:t>", בהתאמה), נציג חברת הפיקוח, חיליק נבון (להלן – "</w:t>
      </w:r>
      <w:r w:rsidR="00791F69" w:rsidRPr="00626636">
        <w:rPr>
          <w:rFonts w:ascii="David" w:hAnsi="David"/>
          <w:b/>
          <w:bCs/>
          <w:noProof w:val="0"/>
          <w:rtl/>
        </w:rPr>
        <w:t>נבון</w:t>
      </w:r>
      <w:r w:rsidR="00791F69" w:rsidRPr="00626636">
        <w:rPr>
          <w:rFonts w:ascii="David" w:hAnsi="David"/>
          <w:noProof w:val="0"/>
          <w:rtl/>
        </w:rPr>
        <w:t>"), מנכ"ל בס</w:t>
      </w:r>
      <w:r w:rsidR="00A249C9" w:rsidRPr="00626636">
        <w:rPr>
          <w:rFonts w:ascii="David" w:hAnsi="David"/>
          <w:noProof w:val="0"/>
          <w:rtl/>
        </w:rPr>
        <w:t>ט</w:t>
      </w:r>
      <w:r w:rsidR="00A27C37" w:rsidRPr="00626636">
        <w:rPr>
          <w:rFonts w:ascii="David" w:hAnsi="David"/>
          <w:noProof w:val="0"/>
          <w:rtl/>
        </w:rPr>
        <w:t>, אליאס טאנוס (להלן – "</w:t>
      </w:r>
      <w:r w:rsidR="00A27C37" w:rsidRPr="00626636">
        <w:rPr>
          <w:rFonts w:ascii="David" w:hAnsi="David"/>
          <w:b/>
          <w:bCs/>
          <w:noProof w:val="0"/>
          <w:rtl/>
        </w:rPr>
        <w:t>טאנוס</w:t>
      </w:r>
      <w:r w:rsidR="00A27C37" w:rsidRPr="00626636">
        <w:rPr>
          <w:rFonts w:ascii="David" w:hAnsi="David"/>
          <w:noProof w:val="0"/>
          <w:rtl/>
        </w:rPr>
        <w:t xml:space="preserve">") ולוזון. </w:t>
      </w:r>
      <w:r w:rsidR="00BD70DB" w:rsidRPr="00626636">
        <w:rPr>
          <w:rFonts w:ascii="David" w:hAnsi="David"/>
          <w:noProof w:val="0"/>
          <w:rtl/>
        </w:rPr>
        <w:t xml:space="preserve">במהלך </w:t>
      </w:r>
      <w:r w:rsidR="007C23F1" w:rsidRPr="00626636">
        <w:rPr>
          <w:rFonts w:ascii="David" w:hAnsi="David"/>
          <w:noProof w:val="0"/>
          <w:rtl/>
        </w:rPr>
        <w:t>הפגישה</w:t>
      </w:r>
      <w:r w:rsidR="00BD70DB" w:rsidRPr="00626636">
        <w:rPr>
          <w:rFonts w:ascii="David" w:hAnsi="David"/>
          <w:noProof w:val="0"/>
          <w:rtl/>
        </w:rPr>
        <w:t xml:space="preserve"> נערכה שיחת ועידה טלפונית עם רזניק (סעיף 8 לתצהיר לוזון). </w:t>
      </w:r>
    </w:p>
    <w:p w:rsidR="00BD70DB" w:rsidRPr="00626636" w:rsidRDefault="00BD70DB" w:rsidP="007C23F1">
      <w:pPr>
        <w:pStyle w:val="ad"/>
        <w:spacing w:line="360" w:lineRule="auto"/>
        <w:ind w:left="794"/>
        <w:jc w:val="both"/>
        <w:rPr>
          <w:rFonts w:ascii="David" w:hAnsi="David"/>
          <w:noProof w:val="0"/>
          <w:rtl/>
        </w:rPr>
      </w:pPr>
      <w:r w:rsidRPr="00626636">
        <w:rPr>
          <w:rFonts w:ascii="David" w:hAnsi="David"/>
          <w:noProof w:val="0"/>
          <w:rtl/>
        </w:rPr>
        <w:t xml:space="preserve">מהשיחה שנערכה עם רזניק (עמ' 22 ואילך) עולה מחלוקת ביחס לתשלומים שהיה על סמט לקבל באותה עת. רזניק התלונן על העיכוב (לשיטתו) בתשלומים ועל היחס המחפיר, לדבריו, שסמט מקבלת מעובדי בסט, </w:t>
      </w:r>
      <w:r w:rsidR="00D85DC3" w:rsidRPr="00626636">
        <w:rPr>
          <w:rFonts w:ascii="David" w:hAnsi="David"/>
          <w:noProof w:val="0"/>
          <w:rtl/>
        </w:rPr>
        <w:t>בעו</w:t>
      </w:r>
      <w:r w:rsidRPr="00626636">
        <w:rPr>
          <w:rFonts w:ascii="David" w:hAnsi="David"/>
          <w:noProof w:val="0"/>
          <w:rtl/>
        </w:rPr>
        <w:t xml:space="preserve">ד שבסט </w:t>
      </w:r>
      <w:r w:rsidR="007C23F1" w:rsidRPr="00626636">
        <w:rPr>
          <w:rFonts w:ascii="David" w:hAnsi="David"/>
          <w:noProof w:val="0"/>
          <w:rtl/>
        </w:rPr>
        <w:t>טענה</w:t>
      </w:r>
      <w:r w:rsidRPr="00626636">
        <w:rPr>
          <w:rFonts w:ascii="David" w:hAnsi="David"/>
          <w:noProof w:val="0"/>
          <w:rtl/>
        </w:rPr>
        <w:t xml:space="preserve"> כי על-פי שלבי העבודה באותה עת לא הגיע לסמט תשלום נוסף. מחלוקת זו איננה נדרשת להכרעה כאן וחשובים הדברים שהוחלפו במהלכה (עמ' 24): </w:t>
      </w:r>
    </w:p>
    <w:p w:rsidR="00BD70DB" w:rsidRPr="00626636" w:rsidRDefault="00BD70DB" w:rsidP="00BD70DB">
      <w:pPr>
        <w:pStyle w:val="ad"/>
        <w:spacing w:line="360" w:lineRule="auto"/>
        <w:ind w:left="794"/>
        <w:jc w:val="both"/>
        <w:rPr>
          <w:rFonts w:ascii="David" w:hAnsi="David"/>
          <w:b/>
          <w:bCs/>
          <w:noProof w:val="0"/>
          <w:rtl/>
        </w:rPr>
      </w:pPr>
      <w:r w:rsidRPr="00626636">
        <w:rPr>
          <w:rFonts w:ascii="David" w:hAnsi="David"/>
          <w:noProof w:val="0"/>
          <w:rtl/>
        </w:rPr>
        <w:t xml:space="preserve">" </w:t>
      </w:r>
      <w:r w:rsidRPr="00626636">
        <w:rPr>
          <w:rFonts w:ascii="David" w:hAnsi="David"/>
          <w:b/>
          <w:bCs/>
          <w:noProof w:val="0"/>
          <w:rtl/>
        </w:rPr>
        <w:t xml:space="preserve">מוטי: קיבלתי בערך 4. מגיע לי בערך עוד 1.5 מיליון שקל, ותקרא את החוזה ביננו ותבין את מהות החוזה. החוזה הוא פאושלי, אני מדבר איתך כסף על עבודה ש... עכשיו, אני הצעתי שאם יש בעיה לפרש את החוזה נלך לבוררות. ניקח בורר חיצוני... לא את המפקח שלכם, שאתם חלק מקבוצת הרכישה. אין בעיה. ואם אני חושב, ואם לא מגיע לי אל תשלמו לי, אבל יש חוזה כתוב ... 116,000 ₪ היום זה 7 חודשים אני עובד בשטח </w:t>
      </w:r>
      <w:r w:rsidRPr="00626636">
        <w:rPr>
          <w:rFonts w:ascii="David" w:hAnsi="David"/>
          <w:b/>
          <w:bCs/>
          <w:noProof w:val="0"/>
          <w:rtl/>
        </w:rPr>
        <w:lastRenderedPageBreak/>
        <w:t xml:space="preserve">בניתי את המערכת, את השאיבה, את הלוחות חשמל, את המשאבות, אנשים שלי כל יום מטפלים במערכת, ואתם לא משלמים לי. </w:t>
      </w:r>
    </w:p>
    <w:p w:rsidR="00BD70DB" w:rsidRPr="00626636" w:rsidRDefault="00BD70DB" w:rsidP="00BD70DB">
      <w:pPr>
        <w:pStyle w:val="ad"/>
        <w:spacing w:line="360" w:lineRule="auto"/>
        <w:ind w:left="794"/>
        <w:jc w:val="both"/>
        <w:rPr>
          <w:rFonts w:ascii="David" w:hAnsi="David"/>
          <w:b/>
          <w:bCs/>
          <w:noProof w:val="0"/>
          <w:rtl/>
        </w:rPr>
      </w:pPr>
      <w:r w:rsidRPr="00626636">
        <w:rPr>
          <w:rFonts w:ascii="David" w:hAnsi="David"/>
          <w:b/>
          <w:bCs/>
          <w:noProof w:val="0"/>
          <w:rtl/>
        </w:rPr>
        <w:t xml:space="preserve">אליאס: אבל אני מבין שהמערכת עדיין לא עובדת. </w:t>
      </w:r>
    </w:p>
    <w:p w:rsidR="00BD70DB" w:rsidRPr="00626636" w:rsidRDefault="00BD70DB" w:rsidP="00BD70DB">
      <w:pPr>
        <w:pStyle w:val="ad"/>
        <w:spacing w:line="360" w:lineRule="auto"/>
        <w:ind w:left="794"/>
        <w:jc w:val="both"/>
        <w:rPr>
          <w:rFonts w:ascii="David" w:hAnsi="David"/>
          <w:b/>
          <w:bCs/>
          <w:noProof w:val="0"/>
          <w:rtl/>
        </w:rPr>
      </w:pPr>
      <w:r w:rsidRPr="00626636">
        <w:rPr>
          <w:rFonts w:ascii="David" w:hAnsi="David"/>
          <w:b/>
          <w:bCs/>
          <w:noProof w:val="0"/>
          <w:rtl/>
        </w:rPr>
        <w:t>מ</w:t>
      </w:r>
      <w:r w:rsidR="006A5E35" w:rsidRPr="00626636">
        <w:rPr>
          <w:rFonts w:ascii="David" w:hAnsi="David"/>
          <w:b/>
          <w:bCs/>
          <w:noProof w:val="0"/>
          <w:rtl/>
        </w:rPr>
        <w:t xml:space="preserve">וטי: אתה מבין לא נכון. המערכת עובדת. </w:t>
      </w:r>
    </w:p>
    <w:p w:rsidR="006A5E35" w:rsidRPr="00626636" w:rsidRDefault="006A5E35" w:rsidP="00BD70DB">
      <w:pPr>
        <w:pStyle w:val="ad"/>
        <w:spacing w:line="360" w:lineRule="auto"/>
        <w:ind w:left="794"/>
        <w:jc w:val="both"/>
        <w:rPr>
          <w:rFonts w:ascii="David" w:hAnsi="David"/>
          <w:b/>
          <w:bCs/>
          <w:noProof w:val="0"/>
          <w:rtl/>
        </w:rPr>
      </w:pPr>
      <w:r w:rsidRPr="00626636">
        <w:rPr>
          <w:rFonts w:ascii="David" w:hAnsi="David"/>
          <w:b/>
          <w:bCs/>
          <w:noProof w:val="0"/>
          <w:rtl/>
        </w:rPr>
        <w:t xml:space="preserve">אלי: היא לא מושלמת. </w:t>
      </w:r>
    </w:p>
    <w:p w:rsidR="006A5E35" w:rsidRPr="00626636" w:rsidRDefault="006A5E35" w:rsidP="00BD70DB">
      <w:pPr>
        <w:pStyle w:val="ad"/>
        <w:spacing w:line="360" w:lineRule="auto"/>
        <w:ind w:left="794"/>
        <w:jc w:val="both"/>
        <w:rPr>
          <w:rFonts w:ascii="David" w:hAnsi="David"/>
          <w:b/>
          <w:bCs/>
          <w:noProof w:val="0"/>
          <w:rtl/>
        </w:rPr>
      </w:pPr>
      <w:r w:rsidRPr="00626636">
        <w:rPr>
          <w:rFonts w:ascii="David" w:hAnsi="David"/>
          <w:b/>
          <w:bCs/>
          <w:noProof w:val="0"/>
          <w:rtl/>
        </w:rPr>
        <w:t xml:space="preserve">אליאס: אבל היא לא מושלמת עדיין. </w:t>
      </w:r>
    </w:p>
    <w:p w:rsidR="006A5E35" w:rsidRPr="00626636" w:rsidRDefault="006A5E35" w:rsidP="00BD70DB">
      <w:pPr>
        <w:pStyle w:val="ad"/>
        <w:spacing w:line="360" w:lineRule="auto"/>
        <w:ind w:left="794"/>
        <w:jc w:val="both"/>
        <w:rPr>
          <w:rFonts w:ascii="David" w:hAnsi="David"/>
          <w:b/>
          <w:bCs/>
          <w:noProof w:val="0"/>
          <w:rtl/>
        </w:rPr>
      </w:pPr>
      <w:r w:rsidRPr="00626636">
        <w:rPr>
          <w:rFonts w:ascii="David" w:hAnsi="David"/>
          <w:b/>
          <w:bCs/>
          <w:noProof w:val="0"/>
          <w:rtl/>
        </w:rPr>
        <w:t xml:space="preserve">עידו: היא לא מושלמת וזה חוזה פאושלי. </w:t>
      </w:r>
    </w:p>
    <w:p w:rsidR="006A5E35" w:rsidRDefault="006A5E35" w:rsidP="00BD70DB">
      <w:pPr>
        <w:pStyle w:val="ad"/>
        <w:spacing w:line="360" w:lineRule="auto"/>
        <w:ind w:left="794"/>
        <w:jc w:val="both"/>
        <w:rPr>
          <w:rFonts w:ascii="David" w:hAnsi="David"/>
          <w:b/>
          <w:bCs/>
          <w:noProof w:val="0"/>
          <w:rtl/>
        </w:rPr>
      </w:pPr>
      <w:r w:rsidRPr="00626636">
        <w:rPr>
          <w:rFonts w:ascii="David" w:hAnsi="David"/>
          <w:b/>
          <w:bCs/>
          <w:noProof w:val="0"/>
          <w:rtl/>
        </w:rPr>
        <w:t xml:space="preserve">מוטי: מה זאת אומרת לא מושלמת? המערכת גמורה, מושלמת". </w:t>
      </w:r>
    </w:p>
    <w:p w:rsidR="0043721F" w:rsidRPr="00626636" w:rsidRDefault="0043721F" w:rsidP="00BD70DB">
      <w:pPr>
        <w:pStyle w:val="ad"/>
        <w:spacing w:line="360" w:lineRule="auto"/>
        <w:ind w:left="794"/>
        <w:jc w:val="both"/>
        <w:rPr>
          <w:rFonts w:ascii="David" w:hAnsi="David"/>
          <w:b/>
          <w:bCs/>
          <w:noProof w:val="0"/>
          <w:rtl/>
        </w:rPr>
      </w:pPr>
    </w:p>
    <w:p w:rsidR="00CF6C3D" w:rsidRPr="00626636" w:rsidRDefault="006A5E35" w:rsidP="00791F69">
      <w:pPr>
        <w:pStyle w:val="ad"/>
        <w:numPr>
          <w:ilvl w:val="1"/>
          <w:numId w:val="1"/>
        </w:numPr>
        <w:spacing w:line="360" w:lineRule="auto"/>
        <w:ind w:left="794"/>
        <w:jc w:val="both"/>
        <w:rPr>
          <w:rFonts w:ascii="David" w:hAnsi="David"/>
          <w:noProof w:val="0"/>
        </w:rPr>
      </w:pPr>
      <w:r w:rsidRPr="00626636">
        <w:rPr>
          <w:rFonts w:ascii="David" w:hAnsi="David"/>
          <w:noProof w:val="0"/>
          <w:rtl/>
        </w:rPr>
        <w:t>התמליל השני מתייחס לשיחה</w:t>
      </w:r>
      <w:r w:rsidR="00D1533E">
        <w:rPr>
          <w:rFonts w:ascii="David" w:hAnsi="David" w:hint="cs"/>
          <w:noProof w:val="0"/>
          <w:rtl/>
        </w:rPr>
        <w:t xml:space="preserve"> שהתקיימה</w:t>
      </w:r>
      <w:r w:rsidRPr="00626636">
        <w:rPr>
          <w:rFonts w:ascii="David" w:hAnsi="David"/>
          <w:noProof w:val="0"/>
          <w:rtl/>
        </w:rPr>
        <w:t xml:space="preserve"> </w:t>
      </w:r>
      <w:r w:rsidR="007C23F1" w:rsidRPr="00626636">
        <w:rPr>
          <w:rFonts w:ascii="David" w:hAnsi="David"/>
          <w:noProof w:val="0"/>
          <w:rtl/>
        </w:rPr>
        <w:t xml:space="preserve">בפגישה </w:t>
      </w:r>
      <w:r w:rsidRPr="00626636">
        <w:rPr>
          <w:rFonts w:ascii="David" w:hAnsi="David"/>
          <w:noProof w:val="0"/>
          <w:rtl/>
        </w:rPr>
        <w:t>שנערכה בחודש אפריל 2015</w:t>
      </w:r>
      <w:r w:rsidR="006062A3" w:rsidRPr="00626636">
        <w:rPr>
          <w:rFonts w:ascii="David" w:hAnsi="David"/>
          <w:noProof w:val="0"/>
          <w:rtl/>
        </w:rPr>
        <w:t xml:space="preserve"> (לא צוין מועד מדויק, נספח 2 לתצהיר לוזון). </w:t>
      </w:r>
    </w:p>
    <w:p w:rsidR="006062A3" w:rsidRPr="00626636" w:rsidRDefault="007C23F1" w:rsidP="006062A3">
      <w:pPr>
        <w:pStyle w:val="ad"/>
        <w:spacing w:line="360" w:lineRule="auto"/>
        <w:ind w:left="794"/>
        <w:jc w:val="both"/>
        <w:rPr>
          <w:rFonts w:ascii="David" w:hAnsi="David"/>
          <w:noProof w:val="0"/>
          <w:rtl/>
        </w:rPr>
      </w:pPr>
      <w:r w:rsidRPr="00626636">
        <w:rPr>
          <w:rFonts w:ascii="David" w:hAnsi="David"/>
          <w:noProof w:val="0"/>
          <w:rtl/>
        </w:rPr>
        <w:t>בפגישה</w:t>
      </w:r>
      <w:r w:rsidR="006062A3" w:rsidRPr="00626636">
        <w:rPr>
          <w:rFonts w:ascii="David" w:hAnsi="David"/>
          <w:noProof w:val="0"/>
          <w:rtl/>
        </w:rPr>
        <w:t xml:space="preserve"> </w:t>
      </w:r>
      <w:r w:rsidR="008973CE" w:rsidRPr="00626636">
        <w:rPr>
          <w:rFonts w:ascii="David" w:hAnsi="David"/>
          <w:noProof w:val="0"/>
          <w:rtl/>
        </w:rPr>
        <w:t xml:space="preserve">זו השתתפו שמיאלוב, שוהם ולוזון, ובמהלך השיחה נערכה שיחת ועידה טלפונית עם רזניק (סעיף 9 לתצהיר לוזון). </w:t>
      </w:r>
    </w:p>
    <w:p w:rsidR="008973CE" w:rsidRPr="00626636" w:rsidRDefault="008973CE" w:rsidP="006062A3">
      <w:pPr>
        <w:pStyle w:val="ad"/>
        <w:spacing w:line="360" w:lineRule="auto"/>
        <w:ind w:left="794"/>
        <w:jc w:val="both"/>
        <w:rPr>
          <w:rFonts w:ascii="David" w:hAnsi="David"/>
          <w:noProof w:val="0"/>
          <w:rtl/>
        </w:rPr>
      </w:pPr>
      <w:r w:rsidRPr="00626636">
        <w:rPr>
          <w:rFonts w:ascii="David" w:hAnsi="David"/>
          <w:noProof w:val="0"/>
          <w:rtl/>
        </w:rPr>
        <w:t>גם בשיחה זו ש</w:t>
      </w:r>
      <w:r w:rsidR="007C23F1" w:rsidRPr="00626636">
        <w:rPr>
          <w:rFonts w:ascii="David" w:hAnsi="David"/>
          <w:noProof w:val="0"/>
          <w:rtl/>
        </w:rPr>
        <w:t>ַ</w:t>
      </w:r>
      <w:r w:rsidRPr="00626636">
        <w:rPr>
          <w:rFonts w:ascii="David" w:hAnsi="David"/>
          <w:noProof w:val="0"/>
          <w:rtl/>
        </w:rPr>
        <w:t xml:space="preserve">בה ומתעוררת המחלוקת בדבר התשלומים המגיעים לסמט באותו שלב. </w:t>
      </w:r>
    </w:p>
    <w:p w:rsidR="008973CE" w:rsidRPr="00626636" w:rsidRDefault="008973CE" w:rsidP="007C23F1">
      <w:pPr>
        <w:pStyle w:val="ad"/>
        <w:spacing w:line="360" w:lineRule="auto"/>
        <w:ind w:left="794"/>
        <w:jc w:val="both"/>
        <w:rPr>
          <w:rFonts w:ascii="David" w:hAnsi="David"/>
          <w:noProof w:val="0"/>
          <w:rtl/>
        </w:rPr>
      </w:pPr>
      <w:r w:rsidRPr="00626636">
        <w:rPr>
          <w:rFonts w:ascii="David" w:hAnsi="David"/>
          <w:noProof w:val="0"/>
          <w:rtl/>
        </w:rPr>
        <w:t xml:space="preserve">כפי שנראה להלן, המחלוקת איננה אודות התשלומים המגיעים לסמט מעבר לסכום הכולל (5.5 מיליון ₪ בצירוף מע"מ) הנקוב בהסכם, אלא אודות המועד שבסט הייתה צריכה לקבל את יתרת התשלום מאותו סכום, </w:t>
      </w:r>
      <w:r w:rsidR="007C23F1" w:rsidRPr="00626636">
        <w:rPr>
          <w:rFonts w:ascii="David" w:hAnsi="David"/>
          <w:noProof w:val="0"/>
          <w:rtl/>
        </w:rPr>
        <w:t>שטרם</w:t>
      </w:r>
      <w:r w:rsidRPr="00626636">
        <w:rPr>
          <w:rFonts w:ascii="David" w:hAnsi="David"/>
          <w:noProof w:val="0"/>
          <w:rtl/>
        </w:rPr>
        <w:t xml:space="preserve"> שולמה. בעוד שבסט טענה שעל-פי שלבי העבודה באותה עת סמט לא הייתה זכאית עדיין לקבל את יתרת התשלום, סמט טענה שהיא הייתה זכאית לקבלה. הפשרה שנמצאה בסוף היא תשלום היתרה בפריסה מסוימת</w:t>
      </w:r>
      <w:r w:rsidR="00C044CE" w:rsidRPr="00626636">
        <w:rPr>
          <w:rFonts w:ascii="David" w:hAnsi="David"/>
          <w:noProof w:val="0"/>
          <w:rtl/>
        </w:rPr>
        <w:t xml:space="preserve">, בשיקים שניתנו מראש. </w:t>
      </w:r>
    </w:p>
    <w:p w:rsidR="00C044CE" w:rsidRPr="00626636" w:rsidRDefault="00C044CE" w:rsidP="006062A3">
      <w:pPr>
        <w:pStyle w:val="ad"/>
        <w:spacing w:line="360" w:lineRule="auto"/>
        <w:ind w:left="794"/>
        <w:jc w:val="both"/>
        <w:rPr>
          <w:rFonts w:ascii="David" w:hAnsi="David"/>
          <w:noProof w:val="0"/>
          <w:rtl/>
        </w:rPr>
      </w:pPr>
      <w:r w:rsidRPr="00626636">
        <w:rPr>
          <w:rFonts w:ascii="David" w:hAnsi="David"/>
          <w:noProof w:val="0"/>
          <w:rtl/>
        </w:rPr>
        <w:t xml:space="preserve">כאמור, לא נדרשת הכרעה במחלוקת זו ומה שחשוב לענייננו הם הדברים שאמר רזניק במהלך השיחה. </w:t>
      </w:r>
    </w:p>
    <w:p w:rsidR="00C044CE" w:rsidRPr="00626636" w:rsidRDefault="00C044CE" w:rsidP="00C044CE">
      <w:pPr>
        <w:pStyle w:val="ad"/>
        <w:spacing w:line="360" w:lineRule="auto"/>
        <w:ind w:left="794"/>
        <w:jc w:val="both"/>
        <w:rPr>
          <w:rFonts w:ascii="David" w:hAnsi="David"/>
          <w:noProof w:val="0"/>
          <w:rtl/>
        </w:rPr>
      </w:pPr>
      <w:r w:rsidRPr="00626636">
        <w:rPr>
          <w:rFonts w:ascii="David" w:hAnsi="David"/>
          <w:noProof w:val="0"/>
          <w:rtl/>
        </w:rPr>
        <w:t>רזניק (עמ' 8): "</w:t>
      </w:r>
      <w:r w:rsidRPr="00626636">
        <w:rPr>
          <w:rFonts w:ascii="David" w:hAnsi="David"/>
          <w:b/>
          <w:bCs/>
          <w:noProof w:val="0"/>
          <w:rtl/>
        </w:rPr>
        <w:t>על ההתקנות מגיע לנו עוד 600,000, לא 400,000, על האחזקה מגיע לנו עוד 1.100 מיליון ₪ שיפרסו את זה. סיכמנו שיפרסו את זה. אין בעיה. אני לא רץ אחריהם יותר על הכסף... תקשיב, מגיע לנו סך הכל 5.5 מיליון</w:t>
      </w:r>
      <w:r w:rsidRPr="00626636">
        <w:rPr>
          <w:rFonts w:ascii="David" w:hAnsi="David"/>
          <w:noProof w:val="0"/>
          <w:rtl/>
        </w:rPr>
        <w:t xml:space="preserve">". </w:t>
      </w:r>
    </w:p>
    <w:p w:rsidR="00C044CE" w:rsidRPr="00626636" w:rsidRDefault="00C044CE" w:rsidP="00C044CE">
      <w:pPr>
        <w:pStyle w:val="ad"/>
        <w:spacing w:line="360" w:lineRule="auto"/>
        <w:ind w:left="794"/>
        <w:jc w:val="both"/>
        <w:rPr>
          <w:rFonts w:ascii="David" w:hAnsi="David"/>
          <w:noProof w:val="0"/>
          <w:rtl/>
        </w:rPr>
      </w:pPr>
      <w:r w:rsidRPr="00626636">
        <w:rPr>
          <w:rFonts w:ascii="David" w:hAnsi="David"/>
          <w:noProof w:val="0"/>
          <w:rtl/>
        </w:rPr>
        <w:t>רזניק (עמ' 9): "</w:t>
      </w:r>
      <w:r w:rsidRPr="00626636">
        <w:rPr>
          <w:rFonts w:ascii="David" w:hAnsi="David"/>
          <w:b/>
          <w:bCs/>
          <w:noProof w:val="0"/>
          <w:rtl/>
        </w:rPr>
        <w:t>קיבלנו כולל מע"מ... 4.790. כן. לכן היתרה זה 1,711,000. זה היתרה עכשיו, זאת יתרה לגמר. אני מסכים איתם. זאת יתרה ל</w:t>
      </w:r>
      <w:r w:rsidR="00825302" w:rsidRPr="00626636">
        <w:rPr>
          <w:rFonts w:ascii="David" w:hAnsi="David"/>
          <w:b/>
          <w:bCs/>
          <w:noProof w:val="0"/>
          <w:rtl/>
        </w:rPr>
        <w:t>גמר</w:t>
      </w:r>
      <w:r w:rsidR="00825302" w:rsidRPr="00626636">
        <w:rPr>
          <w:rFonts w:ascii="David" w:hAnsi="David"/>
          <w:noProof w:val="0"/>
          <w:rtl/>
        </w:rPr>
        <w:t xml:space="preserve">". </w:t>
      </w:r>
    </w:p>
    <w:p w:rsidR="00D1533E" w:rsidRDefault="00980E84" w:rsidP="00C044CE">
      <w:pPr>
        <w:pStyle w:val="ad"/>
        <w:spacing w:line="360" w:lineRule="auto"/>
        <w:ind w:left="794"/>
        <w:jc w:val="both"/>
        <w:rPr>
          <w:rFonts w:ascii="David" w:hAnsi="David"/>
          <w:noProof w:val="0"/>
          <w:rtl/>
        </w:rPr>
      </w:pPr>
      <w:r w:rsidRPr="00626636">
        <w:rPr>
          <w:rFonts w:ascii="David" w:hAnsi="David"/>
          <w:noProof w:val="0"/>
          <w:rtl/>
        </w:rPr>
        <w:t>ובהמשך (עמ' 14,</w:t>
      </w:r>
      <w:r w:rsidR="00825302" w:rsidRPr="00626636">
        <w:rPr>
          <w:rFonts w:ascii="David" w:hAnsi="David"/>
          <w:noProof w:val="0"/>
          <w:rtl/>
        </w:rPr>
        <w:t xml:space="preserve"> מוטי הוא רזניק, בועז הוא שמיאלוב, נציג המזמין ו"</w:t>
      </w:r>
      <w:r w:rsidR="00825302" w:rsidRPr="00626636">
        <w:rPr>
          <w:rFonts w:ascii="David" w:hAnsi="David"/>
          <w:b/>
          <w:bCs/>
          <w:noProof w:val="0"/>
          <w:rtl/>
        </w:rPr>
        <w:t>דובר ד'</w:t>
      </w:r>
      <w:r w:rsidR="00825302" w:rsidRPr="00626636">
        <w:rPr>
          <w:rFonts w:ascii="David" w:hAnsi="David"/>
          <w:noProof w:val="0"/>
          <w:rtl/>
        </w:rPr>
        <w:t>" הוא אחד מהשניים הנותרים שהשתתפו בשיחה, לוזון או שוהם):</w:t>
      </w:r>
    </w:p>
    <w:p w:rsidR="00825302" w:rsidRPr="00626636" w:rsidRDefault="00825302" w:rsidP="00C044CE">
      <w:pPr>
        <w:pStyle w:val="ad"/>
        <w:spacing w:line="360" w:lineRule="auto"/>
        <w:ind w:left="794"/>
        <w:jc w:val="both"/>
        <w:rPr>
          <w:rFonts w:ascii="David" w:hAnsi="David"/>
          <w:b/>
          <w:bCs/>
          <w:noProof w:val="0"/>
          <w:rtl/>
        </w:rPr>
      </w:pPr>
      <w:r w:rsidRPr="00626636">
        <w:rPr>
          <w:rFonts w:ascii="David" w:hAnsi="David"/>
          <w:noProof w:val="0"/>
          <w:rtl/>
        </w:rPr>
        <w:t xml:space="preserve"> "</w:t>
      </w:r>
      <w:r w:rsidRPr="00626636">
        <w:rPr>
          <w:rFonts w:ascii="David" w:hAnsi="David"/>
          <w:b/>
          <w:bCs/>
          <w:noProof w:val="0"/>
          <w:rtl/>
        </w:rPr>
        <w:t xml:space="preserve">מוטי: בועז, תרשה לי רגע לומר משהו. אנחנו לא מבקשים כסף </w:t>
      </w:r>
      <w:r w:rsidR="00200914" w:rsidRPr="00626636">
        <w:rPr>
          <w:rFonts w:ascii="David" w:hAnsi="David"/>
          <w:b/>
          <w:bCs/>
          <w:noProof w:val="0"/>
          <w:rtl/>
        </w:rPr>
        <w:t xml:space="preserve">מעבר ל-5.5 מיליון שקל. אני רוצה שיהיה ברור. יש 5.5 מיליון שקל פאושלי, אנחנו מכבדים את זה. אנחנו יודעים שנשאר מים יותר מ-8 חודשים, אנחנו כרגע אומרים לכם דבר נורא פשוט, בבקשה תכבדו את ההסכם. 5.5 מיליון שקל פלוס מע"מ זה כל מה שאנחנו מבקשים. </w:t>
      </w:r>
    </w:p>
    <w:p w:rsidR="00200914" w:rsidRPr="00626636" w:rsidRDefault="00200914" w:rsidP="00C044CE">
      <w:pPr>
        <w:pStyle w:val="ad"/>
        <w:spacing w:line="360" w:lineRule="auto"/>
        <w:ind w:left="794"/>
        <w:jc w:val="both"/>
        <w:rPr>
          <w:rFonts w:ascii="David" w:hAnsi="David"/>
          <w:b/>
          <w:bCs/>
          <w:noProof w:val="0"/>
          <w:rtl/>
        </w:rPr>
      </w:pPr>
      <w:r w:rsidRPr="00626636">
        <w:rPr>
          <w:rFonts w:ascii="David" w:hAnsi="David"/>
          <w:b/>
          <w:bCs/>
          <w:noProof w:val="0"/>
          <w:rtl/>
        </w:rPr>
        <w:lastRenderedPageBreak/>
        <w:t xml:space="preserve">דובר ד': אלי, זה מה שסוכם. </w:t>
      </w:r>
    </w:p>
    <w:p w:rsidR="00200914" w:rsidRPr="00626636" w:rsidRDefault="00200914" w:rsidP="00C044CE">
      <w:pPr>
        <w:pStyle w:val="ad"/>
        <w:spacing w:line="360" w:lineRule="auto"/>
        <w:ind w:left="794"/>
        <w:jc w:val="both"/>
        <w:rPr>
          <w:rFonts w:ascii="David" w:hAnsi="David"/>
          <w:b/>
          <w:bCs/>
          <w:noProof w:val="0"/>
          <w:rtl/>
        </w:rPr>
      </w:pPr>
      <w:r w:rsidRPr="00626636">
        <w:rPr>
          <w:rFonts w:ascii="David" w:hAnsi="David"/>
          <w:b/>
          <w:bCs/>
          <w:noProof w:val="0"/>
          <w:rtl/>
        </w:rPr>
        <w:t>מוטי: זה הכל</w:t>
      </w:r>
      <w:r w:rsidR="00F64A25" w:rsidRPr="00626636">
        <w:rPr>
          <w:rFonts w:ascii="David" w:hAnsi="David"/>
          <w:b/>
          <w:bCs/>
          <w:noProof w:val="0"/>
          <w:rtl/>
        </w:rPr>
        <w:t xml:space="preserve">. עכשיו, </w:t>
      </w:r>
    </w:p>
    <w:p w:rsidR="00F64A25" w:rsidRPr="00626636" w:rsidRDefault="00F64A25" w:rsidP="00C044CE">
      <w:pPr>
        <w:pStyle w:val="ad"/>
        <w:spacing w:line="360" w:lineRule="auto"/>
        <w:ind w:left="794"/>
        <w:jc w:val="both"/>
        <w:rPr>
          <w:rFonts w:ascii="David" w:hAnsi="David"/>
          <w:b/>
          <w:bCs/>
          <w:noProof w:val="0"/>
          <w:rtl/>
        </w:rPr>
      </w:pPr>
      <w:r w:rsidRPr="00626636">
        <w:rPr>
          <w:rFonts w:ascii="David" w:hAnsi="David"/>
          <w:b/>
          <w:bCs/>
          <w:noProof w:val="0"/>
          <w:rtl/>
        </w:rPr>
        <w:t xml:space="preserve">דובר ד': בלי לפרוץ את התקציב, </w:t>
      </w:r>
    </w:p>
    <w:p w:rsidR="00F64A25" w:rsidRPr="00626636" w:rsidRDefault="00F64A25" w:rsidP="00C044CE">
      <w:pPr>
        <w:pStyle w:val="ad"/>
        <w:spacing w:line="360" w:lineRule="auto"/>
        <w:ind w:left="794"/>
        <w:jc w:val="both"/>
        <w:rPr>
          <w:rFonts w:ascii="David" w:hAnsi="David"/>
          <w:b/>
          <w:bCs/>
          <w:noProof w:val="0"/>
          <w:rtl/>
        </w:rPr>
      </w:pPr>
      <w:r w:rsidRPr="00626636">
        <w:rPr>
          <w:rFonts w:ascii="David" w:hAnsi="David"/>
          <w:b/>
          <w:bCs/>
          <w:noProof w:val="0"/>
          <w:rtl/>
        </w:rPr>
        <w:t xml:space="preserve">מוטי: אל תפרוץ את התקציב. אוקי? </w:t>
      </w:r>
    </w:p>
    <w:p w:rsidR="00F64A25" w:rsidRPr="00D1533E" w:rsidRDefault="00F64A25" w:rsidP="00D1533E">
      <w:pPr>
        <w:pStyle w:val="ad"/>
        <w:spacing w:line="360" w:lineRule="auto"/>
        <w:ind w:left="443" w:firstLine="351"/>
        <w:jc w:val="both"/>
        <w:rPr>
          <w:rFonts w:ascii="David" w:hAnsi="David"/>
          <w:noProof w:val="0"/>
          <w:rtl/>
        </w:rPr>
      </w:pPr>
      <w:r w:rsidRPr="00626636">
        <w:rPr>
          <w:rFonts w:ascii="David" w:hAnsi="David"/>
          <w:b/>
          <w:bCs/>
          <w:noProof w:val="0"/>
          <w:rtl/>
        </w:rPr>
        <w:t>דובר ד': בסדר</w:t>
      </w:r>
      <w:r w:rsidRPr="00626636">
        <w:rPr>
          <w:rFonts w:ascii="David" w:hAnsi="David"/>
          <w:noProof w:val="0"/>
          <w:rtl/>
        </w:rPr>
        <w:t>."</w:t>
      </w:r>
    </w:p>
    <w:p w:rsidR="00F64A25" w:rsidRPr="00626636" w:rsidRDefault="00F64A25" w:rsidP="00F64A25">
      <w:pPr>
        <w:pStyle w:val="ad"/>
        <w:spacing w:line="360" w:lineRule="auto"/>
        <w:ind w:left="443" w:firstLine="351"/>
        <w:jc w:val="both"/>
        <w:rPr>
          <w:rFonts w:ascii="David" w:hAnsi="David"/>
          <w:noProof w:val="0"/>
          <w:rtl/>
        </w:rPr>
      </w:pPr>
    </w:p>
    <w:p w:rsidR="00F64A25" w:rsidRPr="00626636" w:rsidRDefault="00F64A25" w:rsidP="00F64A25">
      <w:pPr>
        <w:pStyle w:val="ad"/>
        <w:spacing w:line="360" w:lineRule="auto"/>
        <w:ind w:left="443" w:firstLine="351"/>
        <w:jc w:val="both"/>
        <w:rPr>
          <w:rFonts w:ascii="David" w:hAnsi="David"/>
          <w:noProof w:val="0"/>
          <w:rtl/>
        </w:rPr>
      </w:pPr>
      <w:r w:rsidRPr="00626636">
        <w:rPr>
          <w:rFonts w:ascii="David" w:hAnsi="David"/>
          <w:noProof w:val="0"/>
          <w:rtl/>
        </w:rPr>
        <w:t xml:space="preserve">(עמ' 15): </w:t>
      </w:r>
    </w:p>
    <w:p w:rsidR="00F64A25" w:rsidRPr="00626636" w:rsidRDefault="00A573B5" w:rsidP="00F64A25">
      <w:pPr>
        <w:pStyle w:val="ad"/>
        <w:spacing w:line="360" w:lineRule="auto"/>
        <w:ind w:left="443" w:firstLine="351"/>
        <w:jc w:val="both"/>
        <w:rPr>
          <w:rFonts w:ascii="David" w:hAnsi="David"/>
          <w:b/>
          <w:bCs/>
          <w:noProof w:val="0"/>
          <w:rtl/>
        </w:rPr>
      </w:pPr>
      <w:r w:rsidRPr="00626636">
        <w:rPr>
          <w:rFonts w:ascii="David" w:hAnsi="David"/>
          <w:noProof w:val="0"/>
          <w:rtl/>
        </w:rPr>
        <w:t>"</w:t>
      </w:r>
      <w:r w:rsidR="00F64A25" w:rsidRPr="00626636">
        <w:rPr>
          <w:rFonts w:ascii="David" w:hAnsi="David"/>
          <w:b/>
          <w:bCs/>
          <w:noProof w:val="0"/>
          <w:rtl/>
        </w:rPr>
        <w:t xml:space="preserve">מוטי: אז אני לא נכנס. רגע. שנייה. אני לא נכנס לעניינים ביניכם. </w:t>
      </w:r>
    </w:p>
    <w:p w:rsidR="00A573B5" w:rsidRPr="00626636" w:rsidRDefault="00A573B5" w:rsidP="00F64A25">
      <w:pPr>
        <w:pStyle w:val="ad"/>
        <w:spacing w:line="360" w:lineRule="auto"/>
        <w:ind w:left="443" w:firstLine="351"/>
        <w:jc w:val="both"/>
        <w:rPr>
          <w:rFonts w:ascii="David" w:hAnsi="David"/>
          <w:b/>
          <w:bCs/>
          <w:noProof w:val="0"/>
          <w:rtl/>
        </w:rPr>
      </w:pPr>
      <w:r w:rsidRPr="00626636">
        <w:rPr>
          <w:rFonts w:ascii="David" w:hAnsi="David"/>
          <w:b/>
          <w:bCs/>
          <w:noProof w:val="0"/>
          <w:rtl/>
        </w:rPr>
        <w:t xml:space="preserve">אני רק רוצה שיהיה ברור לך ושיהיה ברור לאלי, אני לא מבקש שום דבר מעבר להסכם. </w:t>
      </w:r>
    </w:p>
    <w:p w:rsidR="00A573B5" w:rsidRPr="00626636" w:rsidRDefault="00A573B5" w:rsidP="00F64A25">
      <w:pPr>
        <w:pStyle w:val="ad"/>
        <w:spacing w:line="360" w:lineRule="auto"/>
        <w:ind w:left="443" w:firstLine="351"/>
        <w:jc w:val="both"/>
        <w:rPr>
          <w:rFonts w:ascii="David" w:hAnsi="David"/>
          <w:b/>
          <w:bCs/>
          <w:noProof w:val="0"/>
          <w:rtl/>
        </w:rPr>
      </w:pPr>
      <w:r w:rsidRPr="00626636">
        <w:rPr>
          <w:rFonts w:ascii="David" w:hAnsi="David"/>
          <w:b/>
          <w:bCs/>
          <w:noProof w:val="0"/>
          <w:rtl/>
        </w:rPr>
        <w:t xml:space="preserve">דובר ד': בסדר. </w:t>
      </w:r>
    </w:p>
    <w:p w:rsidR="00A573B5" w:rsidRPr="00626636" w:rsidRDefault="00A573B5" w:rsidP="00A573B5">
      <w:pPr>
        <w:pStyle w:val="ad"/>
        <w:spacing w:line="360" w:lineRule="auto"/>
        <w:ind w:left="794"/>
        <w:jc w:val="both"/>
        <w:rPr>
          <w:rFonts w:ascii="David" w:hAnsi="David"/>
          <w:b/>
          <w:bCs/>
          <w:noProof w:val="0"/>
          <w:rtl/>
        </w:rPr>
      </w:pPr>
      <w:r w:rsidRPr="00626636">
        <w:rPr>
          <w:rFonts w:ascii="David" w:hAnsi="David"/>
          <w:b/>
          <w:bCs/>
          <w:noProof w:val="0"/>
          <w:rtl/>
        </w:rPr>
        <w:t>מוטי: 5.5 מיליון שקל פלוס מע"מ אני רוצה לקבל כיסוי, אני מבטיח לכם תקבלו יופי של עבודה, השפלת מים, שיתוף פעולה הכל, אבל אני לא רץ יותר אחרי הכסף לנצרת</w:t>
      </w:r>
      <w:r w:rsidR="00980E84" w:rsidRPr="00626636">
        <w:rPr>
          <w:rFonts w:ascii="David" w:hAnsi="David"/>
          <w:b/>
          <w:bCs/>
          <w:noProof w:val="0"/>
          <w:rtl/>
        </w:rPr>
        <w:t xml:space="preserve"> [</w:t>
      </w:r>
      <w:r w:rsidR="00980E84" w:rsidRPr="00626636">
        <w:rPr>
          <w:rFonts w:ascii="David" w:hAnsi="David"/>
          <w:noProof w:val="0"/>
          <w:rtl/>
        </w:rPr>
        <w:t>מקום משרדיה של בסט</w:t>
      </w:r>
      <w:r w:rsidR="00980E84" w:rsidRPr="00626636">
        <w:rPr>
          <w:rFonts w:ascii="David" w:hAnsi="David"/>
          <w:b/>
          <w:bCs/>
          <w:noProof w:val="0"/>
          <w:rtl/>
        </w:rPr>
        <w:t>]</w:t>
      </w:r>
      <w:r w:rsidRPr="00626636">
        <w:rPr>
          <w:rFonts w:ascii="David" w:hAnsi="David"/>
          <w:b/>
          <w:bCs/>
          <w:noProof w:val="0"/>
          <w:rtl/>
        </w:rPr>
        <w:t xml:space="preserve">. </w:t>
      </w:r>
    </w:p>
    <w:p w:rsidR="00A573B5" w:rsidRPr="00626636" w:rsidRDefault="00A573B5" w:rsidP="00A573B5">
      <w:pPr>
        <w:pStyle w:val="ad"/>
        <w:spacing w:line="360" w:lineRule="auto"/>
        <w:ind w:firstLine="74"/>
        <w:jc w:val="both"/>
        <w:rPr>
          <w:rFonts w:ascii="David" w:hAnsi="David"/>
          <w:noProof w:val="0"/>
          <w:rtl/>
        </w:rPr>
      </w:pPr>
      <w:r w:rsidRPr="00626636">
        <w:rPr>
          <w:rFonts w:ascii="David" w:hAnsi="David"/>
          <w:b/>
          <w:bCs/>
          <w:noProof w:val="0"/>
          <w:rtl/>
        </w:rPr>
        <w:t>דובר ד': בסדר</w:t>
      </w:r>
      <w:r w:rsidRPr="00626636">
        <w:rPr>
          <w:rFonts w:ascii="David" w:hAnsi="David"/>
          <w:noProof w:val="0"/>
          <w:rtl/>
        </w:rPr>
        <w:t xml:space="preserve">." </w:t>
      </w:r>
    </w:p>
    <w:p w:rsidR="00F64A25" w:rsidRPr="00626636" w:rsidRDefault="00F64A25" w:rsidP="00C044CE">
      <w:pPr>
        <w:pStyle w:val="ad"/>
        <w:spacing w:line="360" w:lineRule="auto"/>
        <w:ind w:left="794"/>
        <w:jc w:val="both"/>
        <w:rPr>
          <w:rFonts w:ascii="David" w:hAnsi="David"/>
          <w:noProof w:val="0"/>
          <w:rtl/>
        </w:rPr>
      </w:pPr>
    </w:p>
    <w:p w:rsidR="00B47586" w:rsidRPr="00626636" w:rsidRDefault="00767A60" w:rsidP="004314F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הנה כי כן, מדבריו של רזניק באותן שיחות </w:t>
      </w:r>
      <w:r w:rsidR="004314FC" w:rsidRPr="00626636">
        <w:rPr>
          <w:rFonts w:ascii="David" w:hAnsi="David"/>
          <w:noProof w:val="0"/>
          <w:rtl/>
        </w:rPr>
        <w:t xml:space="preserve">עולה בצורה ברורה כי התמורה שהוסכמה בהסכם בין הצדדים הייתה תמורה כוללת וסופית, מה שקרוי "פאושלית", גם אם מילה זו לא נכתבה במפורש בהסכם, ולכל הפחות, כי כך הבינו האנשים – משני הצדדים – שהיו מעורבים במגעים לכריתת ההסכם. </w:t>
      </w:r>
    </w:p>
    <w:p w:rsidR="004314FC" w:rsidRPr="00626636" w:rsidRDefault="004314FC" w:rsidP="004314FC">
      <w:pPr>
        <w:pStyle w:val="ad"/>
        <w:spacing w:line="360" w:lineRule="auto"/>
        <w:ind w:left="369"/>
        <w:jc w:val="both"/>
        <w:rPr>
          <w:rFonts w:ascii="David" w:hAnsi="David"/>
          <w:noProof w:val="0"/>
          <w:rtl/>
        </w:rPr>
      </w:pPr>
      <w:r w:rsidRPr="00626636">
        <w:rPr>
          <w:rFonts w:ascii="David" w:hAnsi="David"/>
          <w:noProof w:val="0"/>
          <w:rtl/>
        </w:rPr>
        <w:t xml:space="preserve">סמט ניסתה להתמודד עם הדברים הברורים שאמר רזניק באותן שיחות בהעלאת שלוש טענות: </w:t>
      </w:r>
    </w:p>
    <w:p w:rsidR="004314FC" w:rsidRPr="00626636" w:rsidRDefault="004314FC" w:rsidP="004314FC">
      <w:pPr>
        <w:pStyle w:val="ad"/>
        <w:numPr>
          <w:ilvl w:val="1"/>
          <w:numId w:val="1"/>
        </w:numPr>
        <w:spacing w:line="360" w:lineRule="auto"/>
        <w:ind w:left="794"/>
        <w:jc w:val="both"/>
        <w:rPr>
          <w:rFonts w:ascii="David" w:hAnsi="David"/>
          <w:noProof w:val="0"/>
        </w:rPr>
      </w:pPr>
      <w:r w:rsidRPr="00626636">
        <w:rPr>
          <w:rFonts w:ascii="David" w:hAnsi="David"/>
          <w:noProof w:val="0"/>
          <w:rtl/>
        </w:rPr>
        <w:t xml:space="preserve">תפקידו של רזניק היה טכני בלבד והוא לא היה מוסמך לחייב את סמט בדבריו; </w:t>
      </w:r>
    </w:p>
    <w:p w:rsidR="00863C2B" w:rsidRPr="00626636" w:rsidRDefault="004314FC" w:rsidP="004314FC">
      <w:pPr>
        <w:pStyle w:val="ad"/>
        <w:numPr>
          <w:ilvl w:val="1"/>
          <w:numId w:val="1"/>
        </w:numPr>
        <w:spacing w:line="360" w:lineRule="auto"/>
        <w:ind w:left="794"/>
        <w:jc w:val="both"/>
        <w:rPr>
          <w:rFonts w:ascii="David" w:hAnsi="David"/>
          <w:noProof w:val="0"/>
        </w:rPr>
      </w:pPr>
      <w:r w:rsidRPr="00626636">
        <w:rPr>
          <w:rFonts w:ascii="David" w:hAnsi="David"/>
          <w:noProof w:val="0"/>
          <w:rtl/>
        </w:rPr>
        <w:t>השיחות האמורות התנהלו בתוך "תקופת הבסיס", כשעדיין לא ה</w:t>
      </w:r>
      <w:r w:rsidR="00863C2B" w:rsidRPr="00626636">
        <w:rPr>
          <w:rFonts w:ascii="David" w:hAnsi="David"/>
          <w:noProof w:val="0"/>
          <w:rtl/>
        </w:rPr>
        <w:t xml:space="preserve">יה ידוע שהעבודה תימשך לאחריה; </w:t>
      </w:r>
    </w:p>
    <w:p w:rsidR="00863C2B" w:rsidRPr="00626636" w:rsidRDefault="00863C2B" w:rsidP="004314FC">
      <w:pPr>
        <w:pStyle w:val="ad"/>
        <w:numPr>
          <w:ilvl w:val="1"/>
          <w:numId w:val="1"/>
        </w:numPr>
        <w:spacing w:line="360" w:lineRule="auto"/>
        <w:ind w:left="794"/>
        <w:jc w:val="both"/>
        <w:rPr>
          <w:rFonts w:ascii="David" w:hAnsi="David"/>
          <w:noProof w:val="0"/>
        </w:rPr>
      </w:pPr>
      <w:r w:rsidRPr="00626636">
        <w:rPr>
          <w:rFonts w:ascii="David" w:hAnsi="David"/>
          <w:noProof w:val="0"/>
          <w:rtl/>
        </w:rPr>
        <w:t xml:space="preserve">קטע מסוים בתמלול, ממנו משתמע לכאורה כי רזניק חוזר בו מדבריו. </w:t>
      </w:r>
    </w:p>
    <w:p w:rsidR="0014586A" w:rsidRPr="00626636" w:rsidRDefault="0014586A" w:rsidP="007C23F1">
      <w:pPr>
        <w:spacing w:line="360" w:lineRule="auto"/>
        <w:ind w:left="434"/>
        <w:jc w:val="both"/>
        <w:rPr>
          <w:rFonts w:ascii="David" w:hAnsi="David"/>
          <w:noProof w:val="0"/>
          <w:rtl/>
        </w:rPr>
      </w:pPr>
      <w:r w:rsidRPr="00626636">
        <w:rPr>
          <w:rFonts w:ascii="David" w:hAnsi="David"/>
          <w:noProof w:val="0"/>
          <w:rtl/>
        </w:rPr>
        <w:t xml:space="preserve">אני סבור שאין ממש באף אחת משלוש הטענות. </w:t>
      </w:r>
    </w:p>
    <w:p w:rsidR="004314FC" w:rsidRPr="00626636" w:rsidRDefault="004314FC" w:rsidP="0014586A">
      <w:pPr>
        <w:pStyle w:val="ad"/>
        <w:spacing w:line="360" w:lineRule="auto"/>
        <w:ind w:left="794"/>
        <w:jc w:val="both"/>
        <w:rPr>
          <w:rFonts w:ascii="David" w:hAnsi="David"/>
          <w:noProof w:val="0"/>
        </w:rPr>
      </w:pPr>
      <w:r w:rsidRPr="00626636">
        <w:rPr>
          <w:rFonts w:ascii="David" w:hAnsi="David"/>
          <w:noProof w:val="0"/>
          <w:rtl/>
        </w:rPr>
        <w:t xml:space="preserve"> </w:t>
      </w:r>
    </w:p>
    <w:p w:rsidR="00B47586" w:rsidRPr="00626636" w:rsidRDefault="0014586A"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ביחס לטענה הראשונה: מהראיות עולה שרזניק היה הנציג הבלעדי של סמט בכל המגעים, המשאים ומתנים והשיחות שהתנהלו בין סמט לבין בסט ביחס לתנאי ההסכם וביחס ליישומו. </w:t>
      </w:r>
    </w:p>
    <w:p w:rsidR="0014586A" w:rsidRPr="00626636" w:rsidRDefault="0014586A" w:rsidP="0014586A">
      <w:pPr>
        <w:pStyle w:val="ad"/>
        <w:spacing w:line="360" w:lineRule="auto"/>
        <w:ind w:left="369"/>
        <w:jc w:val="both"/>
        <w:rPr>
          <w:rFonts w:ascii="David" w:hAnsi="David"/>
          <w:noProof w:val="0"/>
          <w:rtl/>
        </w:rPr>
      </w:pPr>
      <w:r w:rsidRPr="00626636">
        <w:rPr>
          <w:rFonts w:ascii="David" w:hAnsi="David"/>
          <w:noProof w:val="0"/>
          <w:rtl/>
        </w:rPr>
        <w:t>לוזון העיד (סעיף 3 לתצהירו): "</w:t>
      </w:r>
      <w:r w:rsidRPr="00626636">
        <w:rPr>
          <w:rFonts w:ascii="David" w:hAnsi="David"/>
          <w:b/>
          <w:bCs/>
          <w:noProof w:val="0"/>
          <w:rtl/>
        </w:rPr>
        <w:t>הייתי בקשר בעיקר עם מר מוטי רזניק, נציג סמט בישראל, מי שניהל את המו"מ מול המזמין לחתימת ההסכם עם סמט, ומי שהיה אישר הקשר העיקרי מטעם סמט במסגרת עבודתה בפרויקט רסיטל</w:t>
      </w:r>
      <w:r w:rsidRPr="00626636">
        <w:rPr>
          <w:rFonts w:ascii="David" w:hAnsi="David"/>
          <w:noProof w:val="0"/>
          <w:rtl/>
        </w:rPr>
        <w:t xml:space="preserve">". </w:t>
      </w:r>
      <w:r w:rsidRPr="00626636">
        <w:rPr>
          <w:rFonts w:ascii="David" w:hAnsi="David"/>
          <w:noProof w:val="0"/>
          <w:rtl/>
        </w:rPr>
        <w:tab/>
      </w:r>
    </w:p>
    <w:p w:rsidR="002F21F5" w:rsidRPr="00626636" w:rsidRDefault="00EB3655" w:rsidP="00FF5DD0">
      <w:pPr>
        <w:pStyle w:val="ad"/>
        <w:spacing w:line="360" w:lineRule="auto"/>
        <w:ind w:left="369"/>
        <w:jc w:val="both"/>
        <w:rPr>
          <w:rFonts w:ascii="David" w:hAnsi="David"/>
          <w:noProof w:val="0"/>
          <w:rtl/>
        </w:rPr>
      </w:pPr>
      <w:r w:rsidRPr="00626636">
        <w:rPr>
          <w:rFonts w:ascii="David" w:hAnsi="David"/>
          <w:noProof w:val="0"/>
          <w:rtl/>
        </w:rPr>
        <w:t>שוהם (שהיה כאמור מנהל</w:t>
      </w:r>
      <w:r w:rsidR="0014586A" w:rsidRPr="00626636">
        <w:rPr>
          <w:rFonts w:ascii="David" w:hAnsi="David"/>
          <w:noProof w:val="0"/>
          <w:rtl/>
        </w:rPr>
        <w:t xml:space="preserve"> האזור מטעם בסט ולדבריו, סעיף 3 לתצהירו, הוא טיפל, בין היתר, בעניינים המסחריים</w:t>
      </w:r>
      <w:r w:rsidR="00FF5DD0" w:rsidRPr="00626636">
        <w:rPr>
          <w:rFonts w:ascii="David" w:hAnsi="David"/>
          <w:noProof w:val="0"/>
          <w:rtl/>
        </w:rPr>
        <w:t>-</w:t>
      </w:r>
      <w:r w:rsidR="0014586A" w:rsidRPr="00626636">
        <w:rPr>
          <w:rFonts w:ascii="David" w:hAnsi="David"/>
          <w:noProof w:val="0"/>
          <w:rtl/>
        </w:rPr>
        <w:t>חוזיים של הפרויקט) העיד (עמ' 865-864): "</w:t>
      </w:r>
      <w:r w:rsidR="0014586A" w:rsidRPr="00626636">
        <w:rPr>
          <w:rFonts w:ascii="David" w:hAnsi="David"/>
          <w:b/>
          <w:bCs/>
          <w:noProof w:val="0"/>
          <w:rtl/>
        </w:rPr>
        <w:t xml:space="preserve">אני לא מכיר בסמט אף אחד </w:t>
      </w:r>
      <w:r w:rsidR="0014586A" w:rsidRPr="00626636">
        <w:rPr>
          <w:rFonts w:ascii="David" w:hAnsi="David"/>
          <w:b/>
          <w:bCs/>
          <w:noProof w:val="0"/>
          <w:rtl/>
        </w:rPr>
        <w:lastRenderedPageBreak/>
        <w:t>אחר, רק את מוטי [</w:t>
      </w:r>
      <w:r w:rsidR="0014586A" w:rsidRPr="00626636">
        <w:rPr>
          <w:rFonts w:ascii="David" w:hAnsi="David"/>
          <w:noProof w:val="0"/>
          <w:rtl/>
        </w:rPr>
        <w:t>רזניק</w:t>
      </w:r>
      <w:r w:rsidR="0014586A" w:rsidRPr="00626636">
        <w:rPr>
          <w:rFonts w:ascii="David" w:hAnsi="David"/>
          <w:b/>
          <w:bCs/>
          <w:noProof w:val="0"/>
          <w:rtl/>
        </w:rPr>
        <w:t>]</w:t>
      </w:r>
      <w:r w:rsidR="002F21F5" w:rsidRPr="00626636">
        <w:rPr>
          <w:rFonts w:ascii="David" w:hAnsi="David"/>
          <w:b/>
          <w:bCs/>
          <w:noProof w:val="0"/>
          <w:rtl/>
        </w:rPr>
        <w:t>... גם מבחינה הנדסית... וגם מבחינה משפטית... כל מה שקשור בסמט, אני הכרתי בן אדם אחד, מוטי רזניק</w:t>
      </w:r>
      <w:r w:rsidR="002F21F5" w:rsidRPr="00626636">
        <w:rPr>
          <w:rFonts w:ascii="David" w:hAnsi="David"/>
          <w:noProof w:val="0"/>
          <w:rtl/>
        </w:rPr>
        <w:t xml:space="preserve">". </w:t>
      </w:r>
    </w:p>
    <w:p w:rsidR="007C23F1" w:rsidRPr="00D1533E" w:rsidRDefault="007C23F1" w:rsidP="00D1533E">
      <w:pPr>
        <w:spacing w:line="360" w:lineRule="auto"/>
        <w:jc w:val="both"/>
        <w:rPr>
          <w:rFonts w:ascii="David" w:hAnsi="David"/>
          <w:noProof w:val="0"/>
          <w:rtl/>
        </w:rPr>
      </w:pPr>
    </w:p>
    <w:p w:rsidR="002F21F5" w:rsidRPr="00626636" w:rsidRDefault="002F21F5" w:rsidP="002F21F5">
      <w:pPr>
        <w:pStyle w:val="ad"/>
        <w:spacing w:line="360" w:lineRule="auto"/>
        <w:ind w:left="369"/>
        <w:jc w:val="both"/>
        <w:rPr>
          <w:rFonts w:ascii="David" w:hAnsi="David"/>
          <w:noProof w:val="0"/>
          <w:rtl/>
        </w:rPr>
      </w:pPr>
      <w:r w:rsidRPr="00626636">
        <w:rPr>
          <w:rFonts w:ascii="David" w:hAnsi="David"/>
          <w:noProof w:val="0"/>
          <w:rtl/>
        </w:rPr>
        <w:t xml:space="preserve">ובהמשך (עמ' 885-884): </w:t>
      </w:r>
    </w:p>
    <w:p w:rsidR="00643A8A" w:rsidRPr="00626636" w:rsidRDefault="002F21F5" w:rsidP="00EB3655">
      <w:pPr>
        <w:pStyle w:val="ad"/>
        <w:spacing w:line="360" w:lineRule="auto"/>
        <w:ind w:left="369"/>
        <w:jc w:val="both"/>
        <w:rPr>
          <w:rFonts w:ascii="David" w:hAnsi="David"/>
          <w:noProof w:val="0"/>
          <w:rtl/>
        </w:rPr>
      </w:pPr>
      <w:r w:rsidRPr="00626636">
        <w:rPr>
          <w:rFonts w:ascii="David" w:hAnsi="David"/>
          <w:noProof w:val="0"/>
          <w:rtl/>
        </w:rPr>
        <w:t>"</w:t>
      </w:r>
      <w:r w:rsidRPr="00626636">
        <w:rPr>
          <w:rFonts w:ascii="David" w:hAnsi="David"/>
          <w:b/>
          <w:bCs/>
          <w:noProof w:val="0"/>
          <w:rtl/>
        </w:rPr>
        <w:t>מר שוהם: כ</w:t>
      </w:r>
      <w:r w:rsidR="00F63F05" w:rsidRPr="00626636">
        <w:rPr>
          <w:rFonts w:ascii="David" w:hAnsi="David"/>
          <w:b/>
          <w:bCs/>
          <w:noProof w:val="0"/>
          <w:rtl/>
        </w:rPr>
        <w:t>ש</w:t>
      </w:r>
      <w:r w:rsidRPr="00626636">
        <w:rPr>
          <w:rFonts w:ascii="David" w:hAnsi="David"/>
          <w:b/>
          <w:bCs/>
          <w:noProof w:val="0"/>
          <w:rtl/>
        </w:rPr>
        <w:t>אנחנו קיבלנו בעצם את ההחלטה של המזמין לקבוצת הרכישה של עידו חג'ג', שהשיטה היא ישיבה</w:t>
      </w:r>
      <w:r w:rsidR="00EB3655" w:rsidRPr="00626636">
        <w:rPr>
          <w:rFonts w:ascii="David" w:hAnsi="David"/>
          <w:b/>
          <w:bCs/>
          <w:noProof w:val="0"/>
          <w:rtl/>
        </w:rPr>
        <w:t xml:space="preserve"> [</w:t>
      </w:r>
      <w:r w:rsidR="00EB3655" w:rsidRPr="00626636">
        <w:rPr>
          <w:rFonts w:ascii="David" w:hAnsi="David"/>
          <w:noProof w:val="0"/>
          <w:rtl/>
        </w:rPr>
        <w:t>צ"ל:</w:t>
      </w:r>
      <w:r w:rsidR="00EB3655" w:rsidRPr="00626636">
        <w:rPr>
          <w:rFonts w:ascii="David" w:hAnsi="David"/>
          <w:b/>
          <w:bCs/>
          <w:noProof w:val="0"/>
          <w:rtl/>
        </w:rPr>
        <w:t xml:space="preserve"> </w:t>
      </w:r>
      <w:r w:rsidR="00EB3655" w:rsidRPr="00626636">
        <w:rPr>
          <w:rFonts w:ascii="David" w:hAnsi="David"/>
          <w:noProof w:val="0"/>
          <w:rtl/>
        </w:rPr>
        <w:t>שאיבה</w:t>
      </w:r>
      <w:r w:rsidR="00EB3655" w:rsidRPr="00626636">
        <w:rPr>
          <w:rFonts w:ascii="David" w:hAnsi="David"/>
          <w:b/>
          <w:bCs/>
          <w:noProof w:val="0"/>
          <w:rtl/>
        </w:rPr>
        <w:t>]</w:t>
      </w:r>
      <w:r w:rsidRPr="00626636">
        <w:rPr>
          <w:rFonts w:ascii="David" w:hAnsi="David"/>
          <w:b/>
          <w:bCs/>
          <w:noProof w:val="0"/>
          <w:rtl/>
        </w:rPr>
        <w:t xml:space="preserve"> והחדרה שמתאימה גם לצעירים וגם לנו, מוטי רזניק הוא האיש שאנחנו ישבנו איתו מטעם סמט. הוא מבחינתי היה סמט. אני לא הכרתי אף אחד אח</w:t>
      </w:r>
      <w:r w:rsidR="00EB3655" w:rsidRPr="00626636">
        <w:rPr>
          <w:rFonts w:ascii="David" w:hAnsi="David"/>
          <w:b/>
          <w:bCs/>
          <w:noProof w:val="0"/>
          <w:rtl/>
        </w:rPr>
        <w:t>ר</w:t>
      </w:r>
      <w:r w:rsidRPr="00626636">
        <w:rPr>
          <w:rFonts w:ascii="David" w:hAnsi="David"/>
          <w:b/>
          <w:bCs/>
          <w:noProof w:val="0"/>
          <w:rtl/>
        </w:rPr>
        <w:t xml:space="preserve"> בחברת סמט. הוא גם ישב אי</w:t>
      </w:r>
      <w:r w:rsidR="00643A8A" w:rsidRPr="00626636">
        <w:rPr>
          <w:rFonts w:ascii="David" w:hAnsi="David"/>
          <w:b/>
          <w:bCs/>
          <w:noProof w:val="0"/>
          <w:rtl/>
        </w:rPr>
        <w:t>ת</w:t>
      </w:r>
      <w:r w:rsidRPr="00626636">
        <w:rPr>
          <w:rFonts w:ascii="David" w:hAnsi="David"/>
          <w:b/>
          <w:bCs/>
          <w:noProof w:val="0"/>
          <w:rtl/>
        </w:rPr>
        <w:t>י גם על הצדדים הטכניים של ביצוע העבודה וגם על הצדדים החוזיים. ל</w:t>
      </w:r>
      <w:r w:rsidR="00643A8A" w:rsidRPr="00626636">
        <w:rPr>
          <w:rFonts w:ascii="David" w:hAnsi="David"/>
          <w:b/>
          <w:bCs/>
          <w:noProof w:val="0"/>
          <w:rtl/>
        </w:rPr>
        <w:t>דוגמה, יש פה פגישה שנערכה ב-7.11.2013 שהפגישה הייתה ביחד עם הניהול פיקוח של הצעירים, שמוטי רזניק מופיע שם בתור אחד שהשתתף בישיבה, וכתוב פה שבאחריות של סמט להציג תכנית קידוחים, המתייחסת גם לצנרת וכל הסיפור זה, כתוב מוטי. כאילו, מי שאמור להציג את זה, זה מוטי. זאת אומרת, גם יש פה את הצדדים ההנדסיים של ביצוע העבודה וגם את הצדדים המשפטיים, החוזה שאנחנו דיברנו עליו</w:t>
      </w:r>
      <w:r w:rsidR="00643A8A" w:rsidRPr="00626636">
        <w:rPr>
          <w:rFonts w:ascii="David" w:hAnsi="David"/>
          <w:noProof w:val="0"/>
          <w:rtl/>
        </w:rPr>
        <w:t xml:space="preserve">". </w:t>
      </w:r>
    </w:p>
    <w:p w:rsidR="0014586A" w:rsidRPr="00626636" w:rsidRDefault="002F21F5" w:rsidP="002F21F5">
      <w:pPr>
        <w:pStyle w:val="ad"/>
        <w:spacing w:line="360" w:lineRule="auto"/>
        <w:ind w:left="369"/>
        <w:jc w:val="both"/>
        <w:rPr>
          <w:rFonts w:ascii="David" w:hAnsi="David"/>
          <w:noProof w:val="0"/>
          <w:rtl/>
        </w:rPr>
      </w:pPr>
      <w:r w:rsidRPr="00626636">
        <w:rPr>
          <w:rFonts w:ascii="David" w:hAnsi="David"/>
          <w:noProof w:val="0"/>
          <w:rtl/>
        </w:rPr>
        <w:t xml:space="preserve"> </w:t>
      </w:r>
      <w:r w:rsidR="0014586A" w:rsidRPr="00626636">
        <w:rPr>
          <w:rFonts w:ascii="David" w:hAnsi="David"/>
          <w:noProof w:val="0"/>
          <w:rtl/>
        </w:rPr>
        <w:t xml:space="preserve"> </w:t>
      </w:r>
    </w:p>
    <w:p w:rsidR="00643A8A" w:rsidRPr="00626636" w:rsidRDefault="00643A8A" w:rsidP="00F63F05">
      <w:pPr>
        <w:pStyle w:val="ad"/>
        <w:numPr>
          <w:ilvl w:val="0"/>
          <w:numId w:val="1"/>
        </w:numPr>
        <w:spacing w:line="360" w:lineRule="auto"/>
        <w:ind w:left="369"/>
        <w:jc w:val="both"/>
        <w:rPr>
          <w:rFonts w:ascii="David" w:hAnsi="David"/>
          <w:noProof w:val="0"/>
        </w:rPr>
      </w:pPr>
      <w:r w:rsidRPr="00626636">
        <w:rPr>
          <w:rFonts w:ascii="David" w:hAnsi="David"/>
          <w:noProof w:val="0"/>
          <w:rtl/>
        </w:rPr>
        <w:t>מר סמט תיאר בתצהירו (סעיף 3 לתצהירו הנוסף) את תפקידו של רזניק כ"</w:t>
      </w:r>
      <w:r w:rsidRPr="00626636">
        <w:rPr>
          <w:rFonts w:ascii="David" w:hAnsi="David"/>
          <w:b/>
          <w:bCs/>
          <w:noProof w:val="0"/>
          <w:rtl/>
        </w:rPr>
        <w:t>נציג מסחרי (להבדיל מתפקיד של מנהל) ללא זכות חתימה, אשר סיפק שירותים לסמט. מר רזניק לא ייצג את סמט בהיבט המשפטי. להוציא ההיבט המסחרי, מר רזניק היה אמון גם על "גביית חובות"... כיום, אין בין סמט לבין מר רזניק קשר כלשהו, על רקע מחלוקות בין הצדדים</w:t>
      </w:r>
      <w:r w:rsidRPr="00626636">
        <w:rPr>
          <w:rFonts w:ascii="David" w:hAnsi="David"/>
          <w:noProof w:val="0"/>
          <w:rtl/>
        </w:rPr>
        <w:t xml:space="preserve">". אלא, שאין המדובר בענייננו בשאלה, האם רזניק היה מורשה לחתום על ההסכם שנעשה בין הצדדים, ואין חולק שהוא לא חתם עליו בשם סמט, ושההתחייבויות של הצדדים נקבעו בהסכם, עוד לפני שיחותיו של רזניק המצוטטות לעיל. שיחות אלה מעידות על האופן שבו סמט הבינה את הדברים בשעת אמת והדברים שנשמעו בהן מובאים מפיו של מי שהיה נציגה היחיד, למעשה, בכל השיחות שנגעו ליישומו של ההסכם. ייצוג סמט לצורך יישום ההסכם היה </w:t>
      </w:r>
      <w:r w:rsidR="00F63F05" w:rsidRPr="00626636">
        <w:rPr>
          <w:rFonts w:ascii="David" w:hAnsi="David"/>
          <w:noProof w:val="0"/>
          <w:rtl/>
        </w:rPr>
        <w:t>בוודאי</w:t>
      </w:r>
      <w:r w:rsidRPr="00626636">
        <w:rPr>
          <w:rFonts w:ascii="David" w:hAnsi="David"/>
          <w:noProof w:val="0"/>
          <w:rtl/>
        </w:rPr>
        <w:t xml:space="preserve"> בסמכ</w:t>
      </w:r>
      <w:r w:rsidR="00516F87">
        <w:rPr>
          <w:rFonts w:ascii="David" w:hAnsi="David"/>
          <w:noProof w:val="0"/>
          <w:rtl/>
        </w:rPr>
        <w:t>ותו של רזניק גם לפי עדותו המ</w:t>
      </w:r>
      <w:r w:rsidR="00516F87">
        <w:rPr>
          <w:rFonts w:ascii="David" w:hAnsi="David" w:hint="cs"/>
          <w:noProof w:val="0"/>
          <w:rtl/>
        </w:rPr>
        <w:t>מעיט</w:t>
      </w:r>
      <w:r w:rsidRPr="00626636">
        <w:rPr>
          <w:rFonts w:ascii="David" w:hAnsi="David"/>
          <w:noProof w:val="0"/>
          <w:rtl/>
        </w:rPr>
        <w:t>ה של מר סמט (עמ' 945-944): "</w:t>
      </w:r>
      <w:r w:rsidRPr="00626636">
        <w:rPr>
          <w:rFonts w:ascii="David" w:hAnsi="David"/>
          <w:b/>
          <w:bCs/>
          <w:noProof w:val="0"/>
          <w:rtl/>
        </w:rPr>
        <w:t>תפקידו של מר רזניק הוא נציג... סוכן עסקי שלנו... מתו</w:t>
      </w:r>
      <w:r w:rsidR="00F63F05" w:rsidRPr="00626636">
        <w:rPr>
          <w:rFonts w:ascii="David" w:hAnsi="David"/>
          <w:b/>
          <w:bCs/>
          <w:noProof w:val="0"/>
          <w:rtl/>
        </w:rPr>
        <w:t>ק</w:t>
      </w:r>
      <w:r w:rsidRPr="00626636">
        <w:rPr>
          <w:rFonts w:ascii="David" w:hAnsi="David"/>
          <w:b/>
          <w:bCs/>
          <w:noProof w:val="0"/>
          <w:rtl/>
        </w:rPr>
        <w:t>ף תפקידו כסוכן מסחרי הוא נטל חלק, הוא השתתף בפגישות בנוגע להשפלת המים בפרויקט רסיטל</w:t>
      </w:r>
      <w:r w:rsidRPr="00626636">
        <w:rPr>
          <w:rFonts w:ascii="David" w:hAnsi="David"/>
          <w:noProof w:val="0"/>
          <w:rtl/>
        </w:rPr>
        <w:t xml:space="preserve">...". </w:t>
      </w:r>
    </w:p>
    <w:p w:rsidR="00643A8A" w:rsidRPr="00626636" w:rsidRDefault="00643A8A" w:rsidP="00643A8A">
      <w:pPr>
        <w:pStyle w:val="ad"/>
        <w:spacing w:line="360" w:lineRule="auto"/>
        <w:ind w:left="369"/>
        <w:jc w:val="both"/>
        <w:rPr>
          <w:rFonts w:ascii="David" w:hAnsi="David"/>
          <w:noProof w:val="0"/>
          <w:rtl/>
        </w:rPr>
      </w:pPr>
      <w:r w:rsidRPr="00626636">
        <w:rPr>
          <w:rFonts w:ascii="David" w:hAnsi="David"/>
          <w:noProof w:val="0"/>
          <w:rtl/>
        </w:rPr>
        <w:t xml:space="preserve">לדבריו של מר סמט (עמ' 956), רזניק היה מעורב אף בשיחות המשא-ומתן שקדמו לחתימת ההסכם, וכן (עמ' 957) כי </w:t>
      </w:r>
      <w:r w:rsidR="00F63F05" w:rsidRPr="00626636">
        <w:rPr>
          <w:rFonts w:ascii="David" w:hAnsi="David"/>
          <w:noProof w:val="0"/>
          <w:rtl/>
        </w:rPr>
        <w:t>מעורבותו</w:t>
      </w:r>
      <w:r w:rsidRPr="00626636">
        <w:rPr>
          <w:rFonts w:ascii="David" w:hAnsi="David"/>
          <w:noProof w:val="0"/>
          <w:rtl/>
        </w:rPr>
        <w:t xml:space="preserve"> נדרשה אף לאחר חתימת החוזה, "</w:t>
      </w:r>
      <w:r w:rsidRPr="00626636">
        <w:rPr>
          <w:rFonts w:ascii="David" w:hAnsi="David"/>
          <w:b/>
          <w:bCs/>
          <w:noProof w:val="0"/>
          <w:rtl/>
        </w:rPr>
        <w:t>זאת על מנת להבטיח את היחסים המסחריים התקינים יחד עם התקדמות הפרויקט</w:t>
      </w:r>
      <w:r w:rsidRPr="00626636">
        <w:rPr>
          <w:rFonts w:ascii="David" w:hAnsi="David"/>
          <w:noProof w:val="0"/>
          <w:rtl/>
        </w:rPr>
        <w:t xml:space="preserve">...". </w:t>
      </w:r>
    </w:p>
    <w:p w:rsidR="00643A8A" w:rsidRPr="00626636" w:rsidRDefault="00643A8A" w:rsidP="00643A8A">
      <w:pPr>
        <w:pStyle w:val="ad"/>
        <w:spacing w:line="360" w:lineRule="auto"/>
        <w:ind w:left="369"/>
        <w:jc w:val="both"/>
        <w:rPr>
          <w:rFonts w:ascii="David" w:hAnsi="David"/>
          <w:noProof w:val="0"/>
        </w:rPr>
      </w:pPr>
    </w:p>
    <w:p w:rsidR="00643A8A" w:rsidRDefault="00643A8A" w:rsidP="00643A8A">
      <w:pPr>
        <w:pStyle w:val="ad"/>
        <w:numPr>
          <w:ilvl w:val="0"/>
          <w:numId w:val="1"/>
        </w:numPr>
        <w:spacing w:line="360" w:lineRule="auto"/>
        <w:ind w:left="369"/>
        <w:jc w:val="both"/>
        <w:rPr>
          <w:rFonts w:ascii="David" w:hAnsi="David"/>
          <w:noProof w:val="0"/>
        </w:rPr>
      </w:pPr>
      <w:r w:rsidRPr="00626636">
        <w:rPr>
          <w:rFonts w:ascii="David" w:hAnsi="David"/>
          <w:noProof w:val="0"/>
          <w:rtl/>
        </w:rPr>
        <w:t>לעומת מר סמט, קלוסט, שהייתה כאמור מנהלת הפרויקט מטעם סמט עוד מחודש אוקטובר 2013, כלומר לפני חתימת ההסכם וגם אחריו, השיבה בפשטות לשאלה: "</w:t>
      </w:r>
      <w:r w:rsidRPr="00626636">
        <w:rPr>
          <w:rFonts w:ascii="David" w:hAnsi="David"/>
          <w:b/>
          <w:bCs/>
          <w:noProof w:val="0"/>
          <w:rtl/>
        </w:rPr>
        <w:t xml:space="preserve">אז מי ניהל את </w:t>
      </w:r>
      <w:r w:rsidRPr="00626636">
        <w:rPr>
          <w:rFonts w:ascii="David" w:hAnsi="David"/>
          <w:b/>
          <w:bCs/>
          <w:noProof w:val="0"/>
          <w:rtl/>
        </w:rPr>
        <w:lastRenderedPageBreak/>
        <w:t>המשא ומתן?</w:t>
      </w:r>
      <w:r w:rsidRPr="00626636">
        <w:rPr>
          <w:rFonts w:ascii="David" w:hAnsi="David"/>
          <w:noProof w:val="0"/>
          <w:rtl/>
        </w:rPr>
        <w:t>", כך: "</w:t>
      </w:r>
      <w:r w:rsidRPr="00626636">
        <w:rPr>
          <w:rFonts w:ascii="David" w:hAnsi="David"/>
          <w:b/>
          <w:bCs/>
          <w:noProof w:val="0"/>
          <w:rtl/>
        </w:rPr>
        <w:t>היועץ המסחרי שלנו בשם מוטי רזניק, יחד עם המנהל לשעבר קון ואן דמורטל. מוטי רזניק. כן, שניהם</w:t>
      </w:r>
      <w:r w:rsidRPr="00626636">
        <w:rPr>
          <w:rFonts w:ascii="David" w:hAnsi="David"/>
          <w:noProof w:val="0"/>
          <w:rtl/>
        </w:rPr>
        <w:t xml:space="preserve">". </w:t>
      </w:r>
    </w:p>
    <w:p w:rsidR="00516F87" w:rsidRPr="00626636" w:rsidRDefault="00516F87" w:rsidP="00516F87">
      <w:pPr>
        <w:pStyle w:val="ad"/>
        <w:spacing w:line="360" w:lineRule="auto"/>
        <w:ind w:left="369"/>
        <w:jc w:val="both"/>
        <w:rPr>
          <w:rFonts w:ascii="David" w:hAnsi="David"/>
          <w:noProof w:val="0"/>
        </w:rPr>
      </w:pPr>
    </w:p>
    <w:p w:rsidR="00643A8A" w:rsidRPr="00626636" w:rsidRDefault="00643A8A" w:rsidP="00643A8A">
      <w:pPr>
        <w:pStyle w:val="ad"/>
        <w:spacing w:line="360" w:lineRule="auto"/>
        <w:ind w:left="369"/>
        <w:jc w:val="both"/>
        <w:rPr>
          <w:rFonts w:ascii="David" w:hAnsi="David"/>
          <w:noProof w:val="0"/>
          <w:rtl/>
        </w:rPr>
      </w:pPr>
      <w:r w:rsidRPr="00626636">
        <w:rPr>
          <w:rFonts w:ascii="David" w:hAnsi="David"/>
          <w:noProof w:val="0"/>
          <w:rtl/>
        </w:rPr>
        <w:t>ובהמשך (עמ' 914-913)</w:t>
      </w:r>
      <w:r w:rsidR="009A24CE" w:rsidRPr="00626636">
        <w:rPr>
          <w:rFonts w:ascii="David" w:hAnsi="David"/>
          <w:noProof w:val="0"/>
          <w:rtl/>
        </w:rPr>
        <w:t xml:space="preserve">, </w:t>
      </w:r>
      <w:r w:rsidR="00EF7094" w:rsidRPr="00626636">
        <w:rPr>
          <w:rFonts w:ascii="David" w:hAnsi="David"/>
          <w:noProof w:val="0"/>
          <w:rtl/>
        </w:rPr>
        <w:t>נ</w:t>
      </w:r>
      <w:r w:rsidR="009A24CE" w:rsidRPr="00626636">
        <w:rPr>
          <w:rFonts w:ascii="David" w:hAnsi="David"/>
          <w:noProof w:val="0"/>
          <w:rtl/>
        </w:rPr>
        <w:t xml:space="preserve">שאלה והשיבה כך: </w:t>
      </w:r>
    </w:p>
    <w:p w:rsidR="009A24CE" w:rsidRPr="00626636" w:rsidRDefault="009A24CE" w:rsidP="00F63F05">
      <w:pPr>
        <w:pStyle w:val="ad"/>
        <w:spacing w:line="360" w:lineRule="auto"/>
        <w:ind w:left="369"/>
        <w:rPr>
          <w:rFonts w:ascii="David" w:hAnsi="David"/>
          <w:b/>
          <w:bCs/>
          <w:noProof w:val="0"/>
          <w:rtl/>
        </w:rPr>
      </w:pPr>
      <w:r w:rsidRPr="00626636">
        <w:rPr>
          <w:rFonts w:ascii="David" w:hAnsi="David"/>
          <w:noProof w:val="0"/>
          <w:rtl/>
        </w:rPr>
        <w:t>"</w:t>
      </w:r>
      <w:r w:rsidR="00F63F05" w:rsidRPr="00626636">
        <w:rPr>
          <w:rFonts w:ascii="David" w:hAnsi="David"/>
          <w:b/>
          <w:bCs/>
          <w:noProof w:val="0"/>
          <w:rtl/>
        </w:rPr>
        <w:t xml:space="preserve">ש:  </w:t>
      </w:r>
      <w:r w:rsidRPr="00626636">
        <w:rPr>
          <w:rFonts w:ascii="David" w:hAnsi="David"/>
          <w:b/>
          <w:bCs/>
          <w:noProof w:val="0"/>
          <w:rtl/>
        </w:rPr>
        <w:t>ומוטי רזניק את מכירה.</w:t>
      </w:r>
    </w:p>
    <w:p w:rsidR="009A24CE" w:rsidRPr="00626636" w:rsidRDefault="009A24CE" w:rsidP="009A24CE">
      <w:pPr>
        <w:pStyle w:val="ad"/>
        <w:spacing w:line="360" w:lineRule="auto"/>
        <w:ind w:left="369"/>
        <w:rPr>
          <w:rFonts w:ascii="David" w:hAnsi="David"/>
          <w:b/>
          <w:bCs/>
          <w:noProof w:val="0"/>
          <w:rtl/>
        </w:rPr>
      </w:pPr>
      <w:r w:rsidRPr="00626636">
        <w:rPr>
          <w:rFonts w:ascii="David" w:hAnsi="David"/>
          <w:b/>
          <w:bCs/>
          <w:noProof w:val="0"/>
          <w:rtl/>
        </w:rPr>
        <w:t>ת:</w:t>
      </w:r>
      <w:r w:rsidRPr="00626636">
        <w:rPr>
          <w:rFonts w:ascii="David" w:hAnsi="David"/>
          <w:b/>
          <w:bCs/>
          <w:noProof w:val="0"/>
          <w:rtl/>
        </w:rPr>
        <w:tab/>
        <w:t>מוטי רזניק כן.</w:t>
      </w:r>
    </w:p>
    <w:p w:rsidR="009A24CE" w:rsidRPr="00626636" w:rsidRDefault="009A24CE" w:rsidP="009A24CE">
      <w:pPr>
        <w:pStyle w:val="ad"/>
        <w:spacing w:line="360" w:lineRule="auto"/>
        <w:ind w:left="369"/>
        <w:rPr>
          <w:rFonts w:ascii="David" w:hAnsi="David"/>
          <w:b/>
          <w:bCs/>
          <w:noProof w:val="0"/>
          <w:rtl/>
        </w:rPr>
      </w:pPr>
      <w:r w:rsidRPr="00626636">
        <w:rPr>
          <w:rFonts w:ascii="David" w:hAnsi="David"/>
          <w:b/>
          <w:bCs/>
          <w:noProof w:val="0"/>
          <w:rtl/>
        </w:rPr>
        <w:t>ש:</w:t>
      </w:r>
      <w:r w:rsidRPr="00626636">
        <w:rPr>
          <w:rFonts w:ascii="David" w:hAnsi="David"/>
          <w:b/>
          <w:bCs/>
          <w:noProof w:val="0"/>
          <w:rtl/>
        </w:rPr>
        <w:tab/>
        <w:t>מה היה התפקיד של מוטי רזניק?</w:t>
      </w:r>
    </w:p>
    <w:p w:rsidR="009A24CE" w:rsidRPr="00626636" w:rsidRDefault="009A24CE" w:rsidP="009A24CE">
      <w:pPr>
        <w:pStyle w:val="ad"/>
        <w:spacing w:line="360" w:lineRule="auto"/>
        <w:ind w:left="369"/>
        <w:rPr>
          <w:rFonts w:ascii="David" w:hAnsi="David"/>
          <w:b/>
          <w:bCs/>
          <w:noProof w:val="0"/>
          <w:rtl/>
        </w:rPr>
      </w:pPr>
      <w:r w:rsidRPr="00626636">
        <w:rPr>
          <w:rFonts w:ascii="David" w:hAnsi="David"/>
          <w:b/>
          <w:bCs/>
          <w:noProof w:val="0"/>
          <w:rtl/>
        </w:rPr>
        <w:t>ת:</w:t>
      </w:r>
      <w:r w:rsidRPr="00626636">
        <w:rPr>
          <w:rFonts w:ascii="David" w:hAnsi="David"/>
          <w:b/>
          <w:bCs/>
          <w:noProof w:val="0"/>
          <w:rtl/>
        </w:rPr>
        <w:tab/>
        <w:t xml:space="preserve">יועץ מסחרי. </w:t>
      </w:r>
    </w:p>
    <w:p w:rsidR="009A24CE" w:rsidRPr="00626636" w:rsidRDefault="009A24CE" w:rsidP="009A24CE">
      <w:pPr>
        <w:pStyle w:val="ad"/>
        <w:spacing w:line="360" w:lineRule="auto"/>
        <w:ind w:left="369"/>
        <w:rPr>
          <w:rFonts w:ascii="David" w:hAnsi="David"/>
          <w:b/>
          <w:bCs/>
          <w:noProof w:val="0"/>
          <w:rtl/>
        </w:rPr>
      </w:pPr>
      <w:r w:rsidRPr="00626636">
        <w:rPr>
          <w:rFonts w:ascii="David" w:hAnsi="David"/>
          <w:b/>
          <w:bCs/>
          <w:noProof w:val="0"/>
          <w:rtl/>
        </w:rPr>
        <w:t>ש:</w:t>
      </w:r>
      <w:r w:rsidRPr="00626636">
        <w:rPr>
          <w:rFonts w:ascii="David" w:hAnsi="David"/>
          <w:b/>
          <w:bCs/>
          <w:noProof w:val="0"/>
          <w:rtl/>
        </w:rPr>
        <w:tab/>
        <w:t>מה זאת אומרת יועץ מסחרי?</w:t>
      </w:r>
    </w:p>
    <w:p w:rsidR="009A24CE" w:rsidRPr="00626636" w:rsidRDefault="009A24CE" w:rsidP="009A24CE">
      <w:pPr>
        <w:pStyle w:val="ad"/>
        <w:spacing w:line="360" w:lineRule="auto"/>
        <w:ind w:left="369"/>
        <w:rPr>
          <w:rFonts w:ascii="David" w:hAnsi="David"/>
          <w:b/>
          <w:bCs/>
          <w:noProof w:val="0"/>
          <w:rtl/>
        </w:rPr>
      </w:pPr>
      <w:r w:rsidRPr="00626636">
        <w:rPr>
          <w:rFonts w:ascii="David" w:hAnsi="David"/>
          <w:b/>
          <w:bCs/>
          <w:noProof w:val="0"/>
          <w:rtl/>
        </w:rPr>
        <w:t>ת:</w:t>
      </w:r>
      <w:r w:rsidRPr="00626636">
        <w:rPr>
          <w:rFonts w:ascii="David" w:hAnsi="David"/>
          <w:b/>
          <w:bCs/>
          <w:noProof w:val="0"/>
          <w:rtl/>
        </w:rPr>
        <w:tab/>
        <w:t xml:space="preserve">של סמט. הקשר היה מסחרי בין סמט לבין הלקוחות. </w:t>
      </w:r>
    </w:p>
    <w:p w:rsidR="00864D83" w:rsidRPr="00626636" w:rsidRDefault="009A24CE" w:rsidP="009A24CE">
      <w:pPr>
        <w:pStyle w:val="ad"/>
        <w:spacing w:line="360" w:lineRule="auto"/>
        <w:ind w:left="369"/>
        <w:jc w:val="both"/>
        <w:rPr>
          <w:rFonts w:ascii="David" w:hAnsi="David"/>
          <w:b/>
          <w:bCs/>
          <w:noProof w:val="0"/>
          <w:rtl/>
        </w:rPr>
      </w:pPr>
      <w:r w:rsidRPr="00626636">
        <w:rPr>
          <w:rFonts w:ascii="David" w:hAnsi="David"/>
          <w:b/>
          <w:bCs/>
          <w:noProof w:val="0"/>
          <w:rtl/>
        </w:rPr>
        <w:t>ש:</w:t>
      </w:r>
      <w:r w:rsidRPr="00626636">
        <w:rPr>
          <w:rFonts w:ascii="David" w:hAnsi="David"/>
          <w:b/>
          <w:bCs/>
          <w:noProof w:val="0"/>
          <w:rtl/>
        </w:rPr>
        <w:tab/>
        <w:t>משא ומתן מסחרי?</w:t>
      </w:r>
    </w:p>
    <w:p w:rsidR="00864D83" w:rsidRPr="00626636" w:rsidRDefault="00864D83" w:rsidP="00EF7094">
      <w:pPr>
        <w:pStyle w:val="ad"/>
        <w:spacing w:line="360" w:lineRule="auto"/>
        <w:ind w:left="369"/>
        <w:jc w:val="both"/>
        <w:rPr>
          <w:rFonts w:ascii="David" w:hAnsi="David"/>
          <w:b/>
          <w:bCs/>
          <w:noProof w:val="0"/>
          <w:rtl/>
        </w:rPr>
      </w:pPr>
      <w:r w:rsidRPr="00626636">
        <w:rPr>
          <w:rFonts w:ascii="David" w:hAnsi="David"/>
          <w:b/>
          <w:bCs/>
          <w:noProof w:val="0"/>
          <w:rtl/>
        </w:rPr>
        <w:t>ת:  מאחר שהוא ישראלי אז היינו צריכים מיש</w:t>
      </w:r>
      <w:r w:rsidR="00EF7094" w:rsidRPr="00626636">
        <w:rPr>
          <w:rFonts w:ascii="David" w:hAnsi="David"/>
          <w:b/>
          <w:bCs/>
          <w:noProof w:val="0"/>
          <w:rtl/>
        </w:rPr>
        <w:t>ה</w:t>
      </w:r>
      <w:r w:rsidRPr="00626636">
        <w:rPr>
          <w:rFonts w:ascii="David" w:hAnsi="David"/>
          <w:b/>
          <w:bCs/>
          <w:noProof w:val="0"/>
          <w:rtl/>
        </w:rPr>
        <w:t>ו מקומי בשביל התקשורת ביננו ללקוחות.</w:t>
      </w:r>
    </w:p>
    <w:p w:rsidR="00864D83" w:rsidRPr="00626636" w:rsidRDefault="00864D83" w:rsidP="009A24CE">
      <w:pPr>
        <w:pStyle w:val="ad"/>
        <w:spacing w:line="360" w:lineRule="auto"/>
        <w:ind w:left="369"/>
        <w:jc w:val="both"/>
        <w:rPr>
          <w:rFonts w:ascii="David" w:hAnsi="David"/>
          <w:b/>
          <w:bCs/>
          <w:noProof w:val="0"/>
          <w:rtl/>
        </w:rPr>
      </w:pPr>
      <w:r w:rsidRPr="00626636">
        <w:rPr>
          <w:rFonts w:ascii="David" w:hAnsi="David"/>
          <w:b/>
          <w:bCs/>
          <w:noProof w:val="0"/>
          <w:rtl/>
        </w:rPr>
        <w:t>ש:  כן אבל הוא לא עסק בתרגום מן הסתם, נכון? תפקידו לא היה תרגום</w:t>
      </w:r>
    </w:p>
    <w:p w:rsidR="00864D83" w:rsidRPr="00626636" w:rsidRDefault="00864D83" w:rsidP="009A24CE">
      <w:pPr>
        <w:pStyle w:val="ad"/>
        <w:spacing w:line="360" w:lineRule="auto"/>
        <w:ind w:left="369"/>
        <w:jc w:val="both"/>
        <w:rPr>
          <w:rFonts w:ascii="David" w:hAnsi="David"/>
          <w:b/>
          <w:bCs/>
          <w:noProof w:val="0"/>
          <w:rtl/>
        </w:rPr>
      </w:pPr>
      <w:r w:rsidRPr="00626636">
        <w:rPr>
          <w:rFonts w:ascii="David" w:hAnsi="David"/>
          <w:b/>
          <w:bCs/>
          <w:noProof w:val="0"/>
          <w:rtl/>
        </w:rPr>
        <w:t xml:space="preserve">ת:  כל מה שקשור לעסקים מסחריים, זה היה תפקידו. </w:t>
      </w:r>
    </w:p>
    <w:p w:rsidR="00643A8A" w:rsidRPr="00626636" w:rsidRDefault="00864D83" w:rsidP="009A24CE">
      <w:pPr>
        <w:pStyle w:val="ad"/>
        <w:spacing w:line="360" w:lineRule="auto"/>
        <w:ind w:left="369"/>
        <w:jc w:val="both"/>
        <w:rPr>
          <w:rFonts w:ascii="David" w:hAnsi="David"/>
          <w:b/>
          <w:bCs/>
          <w:noProof w:val="0"/>
          <w:rtl/>
        </w:rPr>
      </w:pPr>
      <w:r w:rsidRPr="00626636">
        <w:rPr>
          <w:rFonts w:ascii="David" w:hAnsi="David"/>
          <w:b/>
          <w:bCs/>
          <w:noProof w:val="0"/>
          <w:rtl/>
        </w:rPr>
        <w:t xml:space="preserve">ש:  משא ומתן מסחרי? </w:t>
      </w:r>
    </w:p>
    <w:p w:rsidR="009A24CE" w:rsidRPr="00626636" w:rsidRDefault="009A24CE" w:rsidP="009A24CE">
      <w:pPr>
        <w:spacing w:line="360" w:lineRule="auto"/>
        <w:ind w:left="369"/>
        <w:jc w:val="both"/>
        <w:rPr>
          <w:rFonts w:ascii="David" w:hAnsi="David"/>
          <w:b/>
          <w:bCs/>
          <w:noProof w:val="0"/>
          <w:rtl/>
        </w:rPr>
      </w:pPr>
      <w:r w:rsidRPr="00626636">
        <w:rPr>
          <w:rFonts w:ascii="David" w:hAnsi="David"/>
          <w:b/>
          <w:bCs/>
          <w:noProof w:val="0"/>
          <w:rtl/>
        </w:rPr>
        <w:t xml:space="preserve">ת:  כן, וכשהיה צריך לחתום על מזכר ולבצע עסקה, כשיש הצעות מחיר נגיד על אתרים </w:t>
      </w:r>
    </w:p>
    <w:p w:rsidR="009A24CE" w:rsidRPr="00626636" w:rsidRDefault="009A24CE" w:rsidP="009A24CE">
      <w:pPr>
        <w:spacing w:line="360" w:lineRule="auto"/>
        <w:ind w:left="714"/>
        <w:jc w:val="both"/>
        <w:rPr>
          <w:rFonts w:ascii="David" w:hAnsi="David"/>
          <w:noProof w:val="0"/>
          <w:rtl/>
        </w:rPr>
      </w:pPr>
      <w:r w:rsidRPr="00626636">
        <w:rPr>
          <w:rFonts w:ascii="David" w:hAnsi="David"/>
          <w:b/>
          <w:bCs/>
          <w:noProof w:val="0"/>
          <w:rtl/>
        </w:rPr>
        <w:t>מסוימים אז אנחנו עורכים הצעת מחיר, אז הוא היה ממונה עם מנהל הפרויקטים של סמט לקדם את העסקה</w:t>
      </w:r>
      <w:r w:rsidRPr="00626636">
        <w:rPr>
          <w:rFonts w:ascii="David" w:hAnsi="David"/>
          <w:noProof w:val="0"/>
          <w:rtl/>
        </w:rPr>
        <w:t xml:space="preserve">". </w:t>
      </w:r>
    </w:p>
    <w:p w:rsidR="009A24CE" w:rsidRPr="00626636" w:rsidRDefault="009A24CE" w:rsidP="009A24CE">
      <w:pPr>
        <w:spacing w:line="360" w:lineRule="auto"/>
        <w:jc w:val="both"/>
        <w:rPr>
          <w:rFonts w:ascii="David" w:hAnsi="David"/>
          <w:noProof w:val="0"/>
        </w:rPr>
      </w:pPr>
    </w:p>
    <w:p w:rsidR="00643A8A" w:rsidRPr="00626636" w:rsidRDefault="009A24CE"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רזניק היה גם המכותב מטעם סמט בתכתובת המרובה שהוחלפה בין הצדדים, ראו למשל: מכתבו של לוזון אליו מיום 9.2.2011, שבו הוא מתלונן על העיכוב בעבודתה של סמט (נספח 7 לתצהיר לוזון), מכתבו הנוסף אליו שבו הוא משיב לדרישת התשלום של סמט (נספח 10 לתצהירו), המכתבים המרובים בין סמט, בסט, המזמין וחברת הפיקוח מחודשים מרץ ואפריל 2015 (נספחים 15-13 לתצהיר), ועוד. </w:t>
      </w:r>
    </w:p>
    <w:p w:rsidR="00713423" w:rsidRPr="00626636" w:rsidRDefault="00713423" w:rsidP="00713423">
      <w:pPr>
        <w:pStyle w:val="ad"/>
        <w:spacing w:line="360" w:lineRule="auto"/>
        <w:ind w:left="369"/>
        <w:jc w:val="both"/>
        <w:rPr>
          <w:rFonts w:ascii="David" w:hAnsi="David"/>
          <w:noProof w:val="0"/>
        </w:rPr>
      </w:pPr>
    </w:p>
    <w:p w:rsidR="009A24CE" w:rsidRPr="00626636" w:rsidRDefault="009A24CE"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המסקנה העולה מכל האמור היא </w:t>
      </w:r>
      <w:r w:rsidR="0006611F" w:rsidRPr="00626636">
        <w:rPr>
          <w:rFonts w:ascii="David" w:hAnsi="David"/>
          <w:noProof w:val="0"/>
          <w:rtl/>
        </w:rPr>
        <w:t>שתפקידו של רזניק לא היה "טכני", אלא מהותי וממשי.</w:t>
      </w:r>
      <w:r w:rsidRPr="00626636">
        <w:rPr>
          <w:rFonts w:ascii="David" w:hAnsi="David"/>
          <w:noProof w:val="0"/>
          <w:rtl/>
        </w:rPr>
        <w:t xml:space="preserve"> הוא היה מעורב בפרטי המשא-ומתן לפני חתימת ההסכם ומתוקף כך יש חשיבות רבה לדבריו בנוגע לכוונותיה של סמט, הוא היה מופקד גם על יישומו של ההסכם ונציגה בכל הישיבות שנערכו לצורך כך עם בסט, המזמין, קבוצת חג'ג' וחברת הפיקוח, ולכן דבריו </w:t>
      </w:r>
      <w:r w:rsidR="00540576" w:rsidRPr="00626636">
        <w:rPr>
          <w:rFonts w:ascii="David" w:hAnsi="David"/>
          <w:noProof w:val="0"/>
          <w:rtl/>
        </w:rPr>
        <w:t>בוודאי</w:t>
      </w:r>
      <w:r w:rsidRPr="00626636">
        <w:rPr>
          <w:rFonts w:ascii="David" w:hAnsi="David"/>
          <w:noProof w:val="0"/>
          <w:rtl/>
        </w:rPr>
        <w:t xml:space="preserve"> חייבו את סמט, ולו מכוח דיני השליחות (ראו: אהרון ברק, </w:t>
      </w:r>
      <w:r w:rsidRPr="00626636">
        <w:rPr>
          <w:rFonts w:ascii="David" w:hAnsi="David"/>
          <w:b/>
          <w:bCs/>
          <w:noProof w:val="0"/>
          <w:rtl/>
        </w:rPr>
        <w:t xml:space="preserve">חוק השליחות, </w:t>
      </w:r>
      <w:r w:rsidRPr="00626636">
        <w:rPr>
          <w:rFonts w:ascii="David" w:hAnsi="David"/>
          <w:noProof w:val="0"/>
          <w:rtl/>
        </w:rPr>
        <w:t xml:space="preserve">כרך א', מהדורה שנייה מורחבת, עמ' 71-68). </w:t>
      </w:r>
    </w:p>
    <w:p w:rsidR="009A24CE" w:rsidRPr="00626636" w:rsidRDefault="009A24CE" w:rsidP="009A24CE">
      <w:pPr>
        <w:pStyle w:val="ad"/>
        <w:spacing w:line="360" w:lineRule="auto"/>
        <w:ind w:left="369"/>
        <w:jc w:val="both"/>
        <w:rPr>
          <w:rFonts w:ascii="David" w:hAnsi="David"/>
          <w:noProof w:val="0"/>
          <w:rtl/>
        </w:rPr>
      </w:pPr>
    </w:p>
    <w:p w:rsidR="00694556" w:rsidRPr="00626636" w:rsidRDefault="00540576" w:rsidP="00DA0DEC">
      <w:pPr>
        <w:pStyle w:val="ad"/>
        <w:numPr>
          <w:ilvl w:val="0"/>
          <w:numId w:val="1"/>
        </w:numPr>
        <w:spacing w:line="360" w:lineRule="auto"/>
        <w:ind w:left="369"/>
        <w:jc w:val="both"/>
        <w:rPr>
          <w:rFonts w:ascii="David" w:hAnsi="David"/>
          <w:noProof w:val="0"/>
        </w:rPr>
      </w:pPr>
      <w:r w:rsidRPr="00626636">
        <w:rPr>
          <w:rFonts w:ascii="David" w:hAnsi="David"/>
          <w:noProof w:val="0"/>
          <w:rtl/>
        </w:rPr>
        <w:lastRenderedPageBreak/>
        <w:t>ית</w:t>
      </w:r>
      <w:r w:rsidR="009A24CE" w:rsidRPr="00626636">
        <w:rPr>
          <w:rFonts w:ascii="David" w:hAnsi="David"/>
          <w:noProof w:val="0"/>
          <w:rtl/>
        </w:rPr>
        <w:t>רה מזו, אני סבור כי סמט מנועה מלטעון שדבריו של רזניק לא מחייבים אותה, לאחר שבעקבות הבטחתו כי סמט תשלים את המלאכה המוטלת עליה לאחר שתשולם לה יתרת התמורה הנקובה בהסכם, ולא תבוא לבסט בכל דרישת תשלום נוספ</w:t>
      </w:r>
      <w:r w:rsidRPr="00626636">
        <w:rPr>
          <w:rFonts w:ascii="David" w:hAnsi="David"/>
          <w:noProof w:val="0"/>
          <w:rtl/>
        </w:rPr>
        <w:t>ת</w:t>
      </w:r>
      <w:r w:rsidR="009A24CE" w:rsidRPr="00626636">
        <w:rPr>
          <w:rFonts w:ascii="David" w:hAnsi="David"/>
          <w:noProof w:val="0"/>
          <w:rtl/>
        </w:rPr>
        <w:t>, שילמה בסט (או המזמין ישירות</w:t>
      </w:r>
      <w:r w:rsidRPr="00626636">
        <w:rPr>
          <w:rFonts w:ascii="David" w:hAnsi="David"/>
          <w:noProof w:val="0"/>
          <w:rtl/>
        </w:rPr>
        <w:t>, כ</w:t>
      </w:r>
      <w:r w:rsidR="009A24CE" w:rsidRPr="00626636">
        <w:rPr>
          <w:rFonts w:ascii="David" w:hAnsi="David"/>
          <w:noProof w:val="0"/>
          <w:rtl/>
        </w:rPr>
        <w:t xml:space="preserve">שלאחר מכן קיזזה תשלום זה מבסט במסגרת ההתחשבנות ביניהם, אין לכך חשיבות) לסמט את יתרת התמורה על-פי ההסכם. ניתן להניח שאילולא הבטחתו זו של רזניק, שצוטטה לעיל, בסט ו/או המזמין לא היו משלמים לסמט אף לא את יתרת התמורה הנקובה בהסכם. </w:t>
      </w:r>
    </w:p>
    <w:p w:rsidR="009A24CE" w:rsidRPr="00626636" w:rsidRDefault="009A24CE" w:rsidP="009A24CE">
      <w:pPr>
        <w:pStyle w:val="ad"/>
        <w:spacing w:line="360" w:lineRule="auto"/>
        <w:ind w:left="369"/>
        <w:jc w:val="both"/>
        <w:rPr>
          <w:rFonts w:ascii="David" w:hAnsi="David"/>
          <w:noProof w:val="0"/>
          <w:rtl/>
        </w:rPr>
      </w:pPr>
    </w:p>
    <w:p w:rsidR="00694556" w:rsidRPr="00626636" w:rsidRDefault="009A24CE"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כן יש לדחות את הטענה השנייה של סמט, לפיה, דבריו של רזניק נאמרו בתוך "תקופת הבסיס", כשעדיין לא היה ידוע שהעבודות יימשכו אחריה. </w:t>
      </w:r>
    </w:p>
    <w:p w:rsidR="009A24CE" w:rsidRPr="00626636" w:rsidRDefault="009A24CE" w:rsidP="009A24CE">
      <w:pPr>
        <w:pStyle w:val="ad"/>
        <w:spacing w:line="360" w:lineRule="auto"/>
        <w:ind w:left="369"/>
        <w:jc w:val="both"/>
        <w:rPr>
          <w:rFonts w:ascii="David" w:hAnsi="David"/>
          <w:noProof w:val="0"/>
          <w:rtl/>
        </w:rPr>
      </w:pPr>
      <w:r w:rsidRPr="00626636">
        <w:rPr>
          <w:rFonts w:ascii="David" w:hAnsi="David"/>
          <w:noProof w:val="0"/>
          <w:rtl/>
        </w:rPr>
        <w:t xml:space="preserve">השיחה השנייה שתומללה נערכה כאמור בחודש אפריל 2015, דהיינו בסוף "תקופת הבסיס", לשיטתה של סמט. והנה, מתוך שיחה זו עולה כי כבר באותו שלב היה ידוע לצדדים, וכמובן לרזניק, שעבודתה של סמט בפרויקט עשויה להימשך עוד חודשים רבים, ולמעשה זו הייתה הסיבה לכך שבסט חששה לתשלום כל יתרת התמורה, הרבה לפני תום עבודתה של בסט. </w:t>
      </w:r>
    </w:p>
    <w:p w:rsidR="009A24CE" w:rsidRPr="00626636" w:rsidRDefault="009A24CE" w:rsidP="009A24CE">
      <w:pPr>
        <w:pStyle w:val="ad"/>
        <w:spacing w:line="360" w:lineRule="auto"/>
        <w:ind w:left="369"/>
        <w:jc w:val="both"/>
        <w:rPr>
          <w:rFonts w:ascii="David" w:hAnsi="David"/>
          <w:noProof w:val="0"/>
          <w:rtl/>
        </w:rPr>
      </w:pPr>
      <w:r w:rsidRPr="00626636">
        <w:rPr>
          <w:rFonts w:ascii="David" w:hAnsi="David"/>
          <w:noProof w:val="0"/>
          <w:rtl/>
        </w:rPr>
        <w:t xml:space="preserve">אביא את הדברים כלשונם (עמ' 10-9): </w:t>
      </w:r>
    </w:p>
    <w:p w:rsidR="009A24CE" w:rsidRPr="00626636" w:rsidRDefault="009A24CE" w:rsidP="009A24CE">
      <w:pPr>
        <w:pStyle w:val="ad"/>
        <w:spacing w:line="360" w:lineRule="auto"/>
        <w:ind w:left="369"/>
        <w:jc w:val="both"/>
        <w:rPr>
          <w:rFonts w:ascii="David" w:hAnsi="David"/>
          <w:b/>
          <w:bCs/>
          <w:noProof w:val="0"/>
          <w:rtl/>
        </w:rPr>
      </w:pPr>
      <w:r w:rsidRPr="00626636">
        <w:rPr>
          <w:rFonts w:ascii="David" w:hAnsi="David"/>
          <w:noProof w:val="0"/>
          <w:rtl/>
        </w:rPr>
        <w:t>"</w:t>
      </w:r>
      <w:r w:rsidRPr="00626636">
        <w:rPr>
          <w:rFonts w:ascii="David" w:hAnsi="David"/>
          <w:b/>
          <w:bCs/>
          <w:noProof w:val="0"/>
          <w:rtl/>
        </w:rPr>
        <w:t>דובר א': אני רק רוצה לשאול את מוטי, מאחר ומוטי אמר שהוא אמור לקבל את זה [</w:t>
      </w:r>
      <w:r w:rsidRPr="00626636">
        <w:rPr>
          <w:rFonts w:ascii="David" w:hAnsi="David"/>
          <w:noProof w:val="0"/>
          <w:rtl/>
        </w:rPr>
        <w:t>יתרת התמורה הנקובה בהסכם</w:t>
      </w:r>
      <w:r w:rsidRPr="00626636">
        <w:rPr>
          <w:rFonts w:ascii="David" w:hAnsi="David"/>
          <w:b/>
          <w:bCs/>
          <w:noProof w:val="0"/>
          <w:rtl/>
        </w:rPr>
        <w:t xml:space="preserve">] עבור התחזוקה עד סוף הפרויקט. </w:t>
      </w:r>
    </w:p>
    <w:p w:rsidR="009A24CE" w:rsidRPr="00626636" w:rsidRDefault="009A24CE" w:rsidP="009A24CE">
      <w:pPr>
        <w:pStyle w:val="ad"/>
        <w:spacing w:line="360" w:lineRule="auto"/>
        <w:ind w:left="369"/>
        <w:jc w:val="both"/>
        <w:rPr>
          <w:rFonts w:ascii="David" w:hAnsi="David"/>
          <w:b/>
          <w:bCs/>
          <w:noProof w:val="0"/>
          <w:rtl/>
        </w:rPr>
      </w:pPr>
      <w:r w:rsidRPr="00626636">
        <w:rPr>
          <w:rFonts w:ascii="David" w:hAnsi="David"/>
          <w:b/>
          <w:bCs/>
          <w:noProof w:val="0"/>
          <w:rtl/>
        </w:rPr>
        <w:t xml:space="preserve">מוטי: כן. </w:t>
      </w:r>
    </w:p>
    <w:p w:rsidR="009A24CE" w:rsidRPr="00626636" w:rsidRDefault="009A24CE" w:rsidP="009A24CE">
      <w:pPr>
        <w:pStyle w:val="ad"/>
        <w:spacing w:line="360" w:lineRule="auto"/>
        <w:ind w:left="369"/>
        <w:jc w:val="both"/>
        <w:rPr>
          <w:rFonts w:ascii="David" w:hAnsi="David"/>
          <w:b/>
          <w:bCs/>
          <w:noProof w:val="0"/>
          <w:rtl/>
        </w:rPr>
      </w:pPr>
      <w:r w:rsidRPr="00626636">
        <w:rPr>
          <w:rFonts w:ascii="David" w:hAnsi="David"/>
          <w:b/>
          <w:bCs/>
          <w:noProof w:val="0"/>
          <w:rtl/>
        </w:rPr>
        <w:t xml:space="preserve">דובר א': </w:t>
      </w:r>
      <w:r w:rsidR="00ED1B66" w:rsidRPr="00626636">
        <w:rPr>
          <w:rFonts w:ascii="David" w:hAnsi="David"/>
          <w:b/>
          <w:bCs/>
          <w:noProof w:val="0"/>
          <w:rtl/>
        </w:rPr>
        <w:t xml:space="preserve">אז למה מאחר ואנחנו יודעים שזה לפחות עוד 12 חודש למה לא לתת לו את זה ב-12 שיקים? למה צריך לתת, </w:t>
      </w:r>
    </w:p>
    <w:p w:rsidR="00ED1B66" w:rsidRPr="00626636" w:rsidRDefault="00ED1B66" w:rsidP="009A24CE">
      <w:pPr>
        <w:pStyle w:val="ad"/>
        <w:spacing w:line="360" w:lineRule="auto"/>
        <w:ind w:left="369"/>
        <w:jc w:val="both"/>
        <w:rPr>
          <w:rFonts w:ascii="David" w:hAnsi="David"/>
          <w:b/>
          <w:bCs/>
          <w:noProof w:val="0"/>
          <w:rtl/>
        </w:rPr>
      </w:pPr>
      <w:r w:rsidRPr="00626636">
        <w:rPr>
          <w:rFonts w:ascii="David" w:hAnsi="David"/>
          <w:b/>
          <w:bCs/>
          <w:noProof w:val="0"/>
          <w:rtl/>
        </w:rPr>
        <w:t>מוטי: אני אסביר לך. אני אסביר לך אלי, הסברתי לך פעם אחת בפגישה ואני אסביר לך עוד פעם. בינינו יש חוזה. חוזה חתום. בחוזה החתום כתוב 8 תשלומים. מתוך ה-8 תשלומים 7 עבר עברו. ספטמבר, אוקטובר, נובמבר, דצמבר, ינואר, פברואר, ומרץ. בעוד שבועיים ייגמר גם התשלום השמי</w:t>
      </w:r>
      <w:r w:rsidR="00DB1C9A" w:rsidRPr="00626636">
        <w:rPr>
          <w:rFonts w:ascii="David" w:hAnsi="David"/>
          <w:b/>
          <w:bCs/>
          <w:noProof w:val="0"/>
          <w:rtl/>
        </w:rPr>
        <w:t>ני, אבל מאחר ועבודת השפלת המ</w:t>
      </w:r>
      <w:r w:rsidRPr="00626636">
        <w:rPr>
          <w:rFonts w:ascii="David" w:hAnsi="David"/>
          <w:b/>
          <w:bCs/>
          <w:noProof w:val="0"/>
          <w:rtl/>
        </w:rPr>
        <w:t xml:space="preserve">ים עוד לא נגמרה, למרות שעל פי החוזה מגיע לי את כל התשלום אז אני לבקשת בועז, </w:t>
      </w:r>
    </w:p>
    <w:p w:rsidR="00ED1B66" w:rsidRPr="00626636" w:rsidRDefault="00ED1B66" w:rsidP="009A24CE">
      <w:pPr>
        <w:pStyle w:val="ad"/>
        <w:spacing w:line="360" w:lineRule="auto"/>
        <w:ind w:left="369"/>
        <w:jc w:val="both"/>
        <w:rPr>
          <w:rFonts w:ascii="David" w:hAnsi="David"/>
          <w:b/>
          <w:bCs/>
          <w:noProof w:val="0"/>
          <w:rtl/>
        </w:rPr>
      </w:pPr>
      <w:r w:rsidRPr="00626636">
        <w:rPr>
          <w:rFonts w:ascii="David" w:hAnsi="David"/>
          <w:b/>
          <w:bCs/>
          <w:noProof w:val="0"/>
          <w:rtl/>
        </w:rPr>
        <w:t xml:space="preserve">דובר ד': מוטי, מוטי, </w:t>
      </w:r>
    </w:p>
    <w:p w:rsidR="00ED1B66" w:rsidRPr="00626636" w:rsidRDefault="00ED1B66" w:rsidP="009A24CE">
      <w:pPr>
        <w:pStyle w:val="ad"/>
        <w:spacing w:line="360" w:lineRule="auto"/>
        <w:ind w:left="369"/>
        <w:jc w:val="both"/>
        <w:rPr>
          <w:rFonts w:ascii="David" w:hAnsi="David"/>
          <w:b/>
          <w:bCs/>
          <w:noProof w:val="0"/>
          <w:rtl/>
        </w:rPr>
      </w:pPr>
      <w:r w:rsidRPr="00626636">
        <w:rPr>
          <w:rFonts w:ascii="David" w:hAnsi="David"/>
          <w:b/>
          <w:bCs/>
          <w:noProof w:val="0"/>
          <w:rtl/>
        </w:rPr>
        <w:t xml:space="preserve">מוטי: הסכמתי לבקשת בועז להגיד שחלק של מה שעבר, עבר. </w:t>
      </w:r>
    </w:p>
    <w:p w:rsidR="00ED1B66" w:rsidRPr="00626636" w:rsidRDefault="00ED1B66" w:rsidP="009A24CE">
      <w:pPr>
        <w:pStyle w:val="ad"/>
        <w:spacing w:line="360" w:lineRule="auto"/>
        <w:ind w:left="369"/>
        <w:jc w:val="both"/>
        <w:rPr>
          <w:rFonts w:ascii="David" w:hAnsi="David"/>
          <w:b/>
          <w:bCs/>
          <w:noProof w:val="0"/>
          <w:rtl/>
        </w:rPr>
      </w:pPr>
      <w:r w:rsidRPr="00626636">
        <w:rPr>
          <w:rFonts w:ascii="David" w:hAnsi="David"/>
          <w:b/>
          <w:bCs/>
          <w:noProof w:val="0"/>
          <w:rtl/>
        </w:rPr>
        <w:t xml:space="preserve">ואת החלק השני נפרוס. </w:t>
      </w:r>
    </w:p>
    <w:p w:rsidR="00ED1B66" w:rsidRPr="00626636" w:rsidRDefault="00ED1B66" w:rsidP="009A24CE">
      <w:pPr>
        <w:pStyle w:val="ad"/>
        <w:spacing w:line="360" w:lineRule="auto"/>
        <w:ind w:left="369"/>
        <w:jc w:val="both"/>
        <w:rPr>
          <w:rFonts w:ascii="David" w:hAnsi="David"/>
          <w:b/>
          <w:bCs/>
          <w:noProof w:val="0"/>
          <w:rtl/>
        </w:rPr>
      </w:pPr>
      <w:r w:rsidRPr="00626636">
        <w:rPr>
          <w:rFonts w:ascii="David" w:hAnsi="David"/>
          <w:b/>
          <w:bCs/>
          <w:noProof w:val="0"/>
          <w:rtl/>
        </w:rPr>
        <w:t xml:space="preserve">דובר ד': בסדר. </w:t>
      </w:r>
    </w:p>
    <w:p w:rsidR="00ED1B66" w:rsidRPr="00626636" w:rsidRDefault="00ED1B66" w:rsidP="009A24CE">
      <w:pPr>
        <w:pStyle w:val="ad"/>
        <w:spacing w:line="360" w:lineRule="auto"/>
        <w:ind w:left="369"/>
        <w:jc w:val="both"/>
        <w:rPr>
          <w:rFonts w:ascii="David" w:hAnsi="David"/>
          <w:noProof w:val="0"/>
          <w:rtl/>
        </w:rPr>
      </w:pPr>
      <w:r w:rsidRPr="00626636">
        <w:rPr>
          <w:rFonts w:ascii="David" w:hAnsi="David"/>
          <w:b/>
          <w:bCs/>
          <w:noProof w:val="0"/>
          <w:rtl/>
        </w:rPr>
        <w:t>מוטי: לא עד אוקטובר, אוקטובר זה רחוק</w:t>
      </w:r>
      <w:r w:rsidRPr="00626636">
        <w:rPr>
          <w:rFonts w:ascii="David" w:hAnsi="David"/>
          <w:noProof w:val="0"/>
          <w:rtl/>
        </w:rPr>
        <w:t xml:space="preserve">".  </w:t>
      </w:r>
    </w:p>
    <w:p w:rsidR="00ED1B66" w:rsidRPr="00626636" w:rsidRDefault="00ED1B66" w:rsidP="009A24CE">
      <w:pPr>
        <w:pStyle w:val="ad"/>
        <w:spacing w:line="360" w:lineRule="auto"/>
        <w:ind w:left="369"/>
        <w:jc w:val="both"/>
        <w:rPr>
          <w:rFonts w:ascii="David" w:hAnsi="David"/>
          <w:noProof w:val="0"/>
          <w:rtl/>
        </w:rPr>
      </w:pPr>
      <w:r w:rsidRPr="00626636">
        <w:rPr>
          <w:rFonts w:ascii="David" w:hAnsi="David"/>
          <w:noProof w:val="0"/>
          <w:rtl/>
        </w:rPr>
        <w:t xml:space="preserve">הנה כי כן, גם טענה זו של סמט נדחית. </w:t>
      </w:r>
    </w:p>
    <w:p w:rsidR="00ED1B66" w:rsidRPr="00626636" w:rsidRDefault="00ED1B66" w:rsidP="009A24CE">
      <w:pPr>
        <w:pStyle w:val="ad"/>
        <w:spacing w:line="360" w:lineRule="auto"/>
        <w:ind w:left="369"/>
        <w:jc w:val="both"/>
        <w:rPr>
          <w:rFonts w:ascii="David" w:hAnsi="David"/>
          <w:noProof w:val="0"/>
        </w:rPr>
      </w:pPr>
    </w:p>
    <w:p w:rsidR="009A24CE" w:rsidRPr="00626636" w:rsidRDefault="00ED1B66" w:rsidP="00DA0DEC">
      <w:pPr>
        <w:pStyle w:val="ad"/>
        <w:numPr>
          <w:ilvl w:val="0"/>
          <w:numId w:val="1"/>
        </w:numPr>
        <w:spacing w:line="360" w:lineRule="auto"/>
        <w:ind w:left="369"/>
        <w:jc w:val="both"/>
        <w:rPr>
          <w:rFonts w:ascii="David" w:hAnsi="David"/>
          <w:noProof w:val="0"/>
        </w:rPr>
      </w:pPr>
      <w:r w:rsidRPr="00626636">
        <w:rPr>
          <w:rFonts w:ascii="David" w:hAnsi="David"/>
          <w:noProof w:val="0"/>
          <w:rtl/>
        </w:rPr>
        <w:lastRenderedPageBreak/>
        <w:t xml:space="preserve">באשר לטענה השלישית, זו נסמכת על קטע מהשיחה המתומללת הראשונה, מחודש ינואר 2015 (נספח 1 לתצהיר לוזון, עמ' 26): </w:t>
      </w:r>
    </w:p>
    <w:p w:rsidR="00ED1B66" w:rsidRPr="00626636" w:rsidRDefault="00ED1B66" w:rsidP="00ED1B66">
      <w:pPr>
        <w:pStyle w:val="ad"/>
        <w:spacing w:line="360" w:lineRule="auto"/>
        <w:ind w:left="369"/>
        <w:jc w:val="both"/>
        <w:rPr>
          <w:rFonts w:ascii="David" w:hAnsi="David"/>
          <w:b/>
          <w:bCs/>
          <w:noProof w:val="0"/>
          <w:rtl/>
        </w:rPr>
      </w:pPr>
      <w:r w:rsidRPr="00626636">
        <w:rPr>
          <w:rFonts w:ascii="David" w:hAnsi="David"/>
          <w:noProof w:val="0"/>
          <w:rtl/>
        </w:rPr>
        <w:t>"</w:t>
      </w:r>
      <w:r w:rsidRPr="00626636">
        <w:rPr>
          <w:rFonts w:ascii="David" w:hAnsi="David"/>
          <w:b/>
          <w:bCs/>
          <w:noProof w:val="0"/>
          <w:rtl/>
        </w:rPr>
        <w:t xml:space="preserve">מוטי: בחוזה כתוב שהאחזקה תשולם ב-8 תשלומים החל מתחילת האחזקה ותשולם ב-8 תשלומים. </w:t>
      </w:r>
    </w:p>
    <w:p w:rsidR="00ED1B66" w:rsidRPr="00626636" w:rsidRDefault="00ED1B66" w:rsidP="00ED1B66">
      <w:pPr>
        <w:pStyle w:val="ad"/>
        <w:spacing w:line="360" w:lineRule="auto"/>
        <w:ind w:left="369"/>
        <w:jc w:val="both"/>
        <w:rPr>
          <w:rFonts w:ascii="David" w:hAnsi="David"/>
          <w:b/>
          <w:bCs/>
          <w:noProof w:val="0"/>
          <w:rtl/>
        </w:rPr>
      </w:pPr>
      <w:r w:rsidRPr="00626636">
        <w:rPr>
          <w:rFonts w:ascii="David" w:hAnsi="David"/>
          <w:b/>
          <w:bCs/>
          <w:noProof w:val="0"/>
          <w:rtl/>
        </w:rPr>
        <w:t xml:space="preserve">בועז: מוטי, זה בועז. אנחנו בפגישה גם סיכמנו ש-8 חודשים צוין בהסכם וראיתי שזה צוין בהסכם בכלל שאתה הנחתה שכל ה...  שלך תיקח 8 חודשים, עכשיו, בפועל פה זה יהיה יותר. אז לא ייתכן שישלמו 116 כל חודש, נכון? אתה הסכמת עם זה. אמרת נכון, זה פאושלי שלפחות שישלמו 40,000 ₪ לחודש. </w:t>
      </w:r>
    </w:p>
    <w:p w:rsidR="00ED1B66" w:rsidRPr="00626636" w:rsidRDefault="00ED1B66" w:rsidP="00ED1B66">
      <w:pPr>
        <w:pStyle w:val="ad"/>
        <w:spacing w:line="360" w:lineRule="auto"/>
        <w:ind w:left="369"/>
        <w:jc w:val="both"/>
        <w:rPr>
          <w:rFonts w:ascii="David" w:hAnsi="David"/>
          <w:b/>
          <w:bCs/>
          <w:noProof w:val="0"/>
          <w:rtl/>
        </w:rPr>
      </w:pPr>
      <w:r w:rsidRPr="00626636">
        <w:rPr>
          <w:rFonts w:ascii="David" w:hAnsi="David"/>
          <w:b/>
          <w:bCs/>
          <w:noProof w:val="0"/>
          <w:rtl/>
        </w:rPr>
        <w:t xml:space="preserve">מוטי: מי אמר את זה? </w:t>
      </w:r>
    </w:p>
    <w:p w:rsidR="00ED1B66" w:rsidRPr="00626636" w:rsidRDefault="00ED1B66" w:rsidP="00DB1C9A">
      <w:pPr>
        <w:pStyle w:val="ad"/>
        <w:spacing w:line="360" w:lineRule="auto"/>
        <w:ind w:left="369"/>
        <w:jc w:val="both"/>
        <w:rPr>
          <w:rFonts w:ascii="David" w:hAnsi="David"/>
          <w:b/>
          <w:bCs/>
          <w:noProof w:val="0"/>
          <w:rtl/>
        </w:rPr>
      </w:pPr>
      <w:r w:rsidRPr="00626636">
        <w:rPr>
          <w:rFonts w:ascii="David" w:hAnsi="David"/>
          <w:b/>
          <w:bCs/>
          <w:noProof w:val="0"/>
          <w:rtl/>
        </w:rPr>
        <w:t>בועז: אתה. אתה ישבנו ביח</w:t>
      </w:r>
      <w:r w:rsidR="00DB1C9A" w:rsidRPr="00626636">
        <w:rPr>
          <w:rFonts w:ascii="David" w:hAnsi="David"/>
          <w:b/>
          <w:bCs/>
          <w:noProof w:val="0"/>
          <w:rtl/>
        </w:rPr>
        <w:t xml:space="preserve">ד </w:t>
      </w:r>
      <w:r w:rsidRPr="00626636">
        <w:rPr>
          <w:rFonts w:ascii="David" w:hAnsi="David"/>
          <w:b/>
          <w:bCs/>
          <w:noProof w:val="0"/>
          <w:rtl/>
        </w:rPr>
        <w:t xml:space="preserve">אני ואתה גם קיבלת את זה. </w:t>
      </w:r>
    </w:p>
    <w:p w:rsidR="00516F87" w:rsidRDefault="00ED1B66" w:rsidP="00ED1B66">
      <w:pPr>
        <w:pStyle w:val="ad"/>
        <w:spacing w:line="360" w:lineRule="auto"/>
        <w:ind w:left="369"/>
        <w:jc w:val="both"/>
        <w:rPr>
          <w:rFonts w:ascii="David" w:hAnsi="David"/>
          <w:noProof w:val="0"/>
          <w:rtl/>
        </w:rPr>
      </w:pPr>
      <w:r w:rsidRPr="00626636">
        <w:rPr>
          <w:rFonts w:ascii="David" w:hAnsi="David"/>
          <w:b/>
          <w:bCs/>
          <w:noProof w:val="0"/>
          <w:rtl/>
        </w:rPr>
        <w:t>מוטי: לא.</w:t>
      </w:r>
      <w:r w:rsidR="00DB1C9A" w:rsidRPr="00626636">
        <w:rPr>
          <w:rFonts w:ascii="David" w:hAnsi="David"/>
          <w:b/>
          <w:bCs/>
          <w:noProof w:val="0"/>
          <w:rtl/>
        </w:rPr>
        <w:t xml:space="preserve"> לא. אל ... אתה אמרת. ח</w:t>
      </w:r>
      <w:r w:rsidRPr="00626636">
        <w:rPr>
          <w:rFonts w:ascii="David" w:hAnsi="David"/>
          <w:b/>
          <w:bCs/>
          <w:noProof w:val="0"/>
          <w:rtl/>
        </w:rPr>
        <w:t>בר</w:t>
      </w:r>
      <w:r w:rsidR="00DB1C9A" w:rsidRPr="00626636">
        <w:rPr>
          <w:rFonts w:ascii="David" w:hAnsi="David"/>
          <w:b/>
          <w:bCs/>
          <w:noProof w:val="0"/>
          <w:rtl/>
        </w:rPr>
        <w:t>'</w:t>
      </w:r>
      <w:r w:rsidRPr="00626636">
        <w:rPr>
          <w:rFonts w:ascii="David" w:hAnsi="David"/>
          <w:b/>
          <w:bCs/>
          <w:noProof w:val="0"/>
          <w:rtl/>
        </w:rPr>
        <w:t>ה, אני לא מסוגל</w:t>
      </w:r>
      <w:r w:rsidRPr="00626636">
        <w:rPr>
          <w:rFonts w:ascii="David" w:hAnsi="David"/>
          <w:noProof w:val="0"/>
          <w:rtl/>
        </w:rPr>
        <w:t>..."</w:t>
      </w:r>
    </w:p>
    <w:p w:rsidR="00ED1B66" w:rsidRPr="00626636" w:rsidRDefault="00ED1B66" w:rsidP="00ED1B66">
      <w:pPr>
        <w:pStyle w:val="ad"/>
        <w:spacing w:line="360" w:lineRule="auto"/>
        <w:ind w:left="369"/>
        <w:jc w:val="both"/>
        <w:rPr>
          <w:rFonts w:ascii="David" w:hAnsi="David"/>
          <w:noProof w:val="0"/>
          <w:rtl/>
        </w:rPr>
      </w:pPr>
      <w:r w:rsidRPr="00626636">
        <w:rPr>
          <w:rFonts w:ascii="David" w:hAnsi="David"/>
          <w:noProof w:val="0"/>
          <w:rtl/>
        </w:rPr>
        <w:t xml:space="preserve"> </w:t>
      </w:r>
    </w:p>
    <w:p w:rsidR="00ED1B66" w:rsidRPr="00626636" w:rsidRDefault="00ED1B66" w:rsidP="00ED1B66">
      <w:pPr>
        <w:pStyle w:val="ad"/>
        <w:spacing w:line="360" w:lineRule="auto"/>
        <w:ind w:left="369"/>
        <w:jc w:val="both"/>
        <w:rPr>
          <w:rFonts w:ascii="David" w:hAnsi="David"/>
          <w:noProof w:val="0"/>
          <w:rtl/>
        </w:rPr>
      </w:pPr>
      <w:r w:rsidRPr="00626636">
        <w:rPr>
          <w:rFonts w:ascii="David" w:hAnsi="David"/>
          <w:noProof w:val="0"/>
          <w:rtl/>
        </w:rPr>
        <w:t xml:space="preserve">אינני סבור שניתן לפרש את הדברים, כאילו רזניק התכחש לאמירתו בדבר היות התמורה הנקובה בהסכם סופית ("פאושלי"). אין כאן הכחשה מפורשת או משתמעת של דבריו הקודמים. מכל-מקום בשיחתו המאוחרת יותר, מחודש אפריל 2015, אמירתו הייתה מפורשת, ברורה וחד-משמעית, ולפיה, על-פי ההסכם לא נדרש מבסט תשלום כל תמורה נוספת, מעבר לזו הנקובה בהסכם. </w:t>
      </w:r>
    </w:p>
    <w:p w:rsidR="00ED1B66" w:rsidRPr="00626636" w:rsidRDefault="00ED1B66" w:rsidP="00ED1B66">
      <w:pPr>
        <w:pStyle w:val="ad"/>
        <w:spacing w:line="360" w:lineRule="auto"/>
        <w:ind w:left="369"/>
        <w:jc w:val="both"/>
        <w:rPr>
          <w:rFonts w:ascii="David" w:hAnsi="David"/>
          <w:noProof w:val="0"/>
        </w:rPr>
      </w:pPr>
    </w:p>
    <w:p w:rsidR="00ED1B66" w:rsidRPr="00626636" w:rsidRDefault="00ED1B66"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רזניק לא זומן להעיד על-ידי סמט, כדי להסביר את דבריו שנאמרו באותן שיחות, ועל-פי ההלכה הידועה (ראו: יעקב קדמי, </w:t>
      </w:r>
      <w:r w:rsidRPr="00626636">
        <w:rPr>
          <w:rFonts w:ascii="David" w:hAnsi="David"/>
          <w:b/>
          <w:bCs/>
          <w:noProof w:val="0"/>
          <w:rtl/>
        </w:rPr>
        <w:t>על הראיות</w:t>
      </w:r>
      <w:r w:rsidRPr="00626636">
        <w:rPr>
          <w:rFonts w:ascii="David" w:hAnsi="David"/>
          <w:noProof w:val="0"/>
          <w:rtl/>
        </w:rPr>
        <w:t xml:space="preserve">, חלק רביעי, מהדורת 2009, עמ' 1890 והפסיקה הנזכרת שם), הימנעות זו, בהיעדר הסבר אמִין וסביר, פועלת לחובתו של הנוקט בה, כאשר על פניה, מתחייבת ממנה המסקנה, שאילו הושמע העד וקוימה חקירתו הנגדית, היה בכך </w:t>
      </w:r>
      <w:r w:rsidR="000E215E" w:rsidRPr="00626636">
        <w:rPr>
          <w:rFonts w:ascii="David" w:hAnsi="David"/>
          <w:noProof w:val="0"/>
          <w:rtl/>
        </w:rPr>
        <w:t xml:space="preserve">כדי </w:t>
      </w:r>
      <w:r w:rsidRPr="00626636">
        <w:rPr>
          <w:rFonts w:ascii="David" w:hAnsi="David"/>
          <w:noProof w:val="0"/>
          <w:rtl/>
        </w:rPr>
        <w:t xml:space="preserve">לתמוך בגרסת היריב. </w:t>
      </w:r>
    </w:p>
    <w:p w:rsidR="00ED1B66" w:rsidRPr="00626636" w:rsidRDefault="00ED1B66" w:rsidP="000E215E">
      <w:pPr>
        <w:pStyle w:val="ad"/>
        <w:spacing w:line="360" w:lineRule="auto"/>
        <w:ind w:left="369"/>
        <w:jc w:val="both"/>
        <w:rPr>
          <w:rFonts w:ascii="David" w:hAnsi="David"/>
          <w:noProof w:val="0"/>
          <w:rtl/>
        </w:rPr>
      </w:pPr>
      <w:r w:rsidRPr="00626636">
        <w:rPr>
          <w:rFonts w:ascii="David" w:hAnsi="David"/>
          <w:noProof w:val="0"/>
          <w:rtl/>
        </w:rPr>
        <w:t>סמט לא נתנה כל הסבר להימנעות</w:t>
      </w:r>
      <w:r w:rsidR="00516F87">
        <w:rPr>
          <w:rFonts w:ascii="David" w:hAnsi="David" w:hint="cs"/>
          <w:noProof w:val="0"/>
          <w:rtl/>
        </w:rPr>
        <w:t>ה</w:t>
      </w:r>
      <w:r w:rsidRPr="00626636">
        <w:rPr>
          <w:rFonts w:ascii="David" w:hAnsi="David"/>
          <w:noProof w:val="0"/>
          <w:rtl/>
        </w:rPr>
        <w:t xml:space="preserve"> מזימונו של רזניק, נציגה המוסמך באותה עת, לעדות, כדי לשפוך אור על מחלוקת מרכזית זו. דבריו של מר סמט בתצהירו (הנוסף, סעיף 3), כי "</w:t>
      </w:r>
      <w:r w:rsidRPr="00626636">
        <w:rPr>
          <w:rFonts w:ascii="David" w:hAnsi="David"/>
          <w:b/>
          <w:bCs/>
          <w:noProof w:val="0"/>
          <w:rtl/>
        </w:rPr>
        <w:t>כיום אין בין סמט לבין מר רזניק קשר כלשהו ועל רקע מחלוקות בין הצדדים</w:t>
      </w:r>
      <w:r w:rsidRPr="00626636">
        <w:rPr>
          <w:rFonts w:ascii="David" w:hAnsi="David"/>
          <w:noProof w:val="0"/>
          <w:rtl/>
        </w:rPr>
        <w:t>", ודאי ש</w:t>
      </w:r>
      <w:r w:rsidR="00516F87">
        <w:rPr>
          <w:rFonts w:ascii="David" w:hAnsi="David" w:hint="cs"/>
          <w:noProof w:val="0"/>
          <w:rtl/>
        </w:rPr>
        <w:t xml:space="preserve">הם </w:t>
      </w:r>
      <w:r w:rsidR="00516F87">
        <w:rPr>
          <w:rFonts w:ascii="David" w:hAnsi="David"/>
          <w:noProof w:val="0"/>
          <w:rtl/>
        </w:rPr>
        <w:t>אינ</w:t>
      </w:r>
      <w:r w:rsidR="00516F87">
        <w:rPr>
          <w:rFonts w:ascii="David" w:hAnsi="David" w:hint="cs"/>
          <w:noProof w:val="0"/>
          <w:rtl/>
        </w:rPr>
        <w:t>ם</w:t>
      </w:r>
      <w:r w:rsidRPr="00626636">
        <w:rPr>
          <w:rFonts w:ascii="David" w:hAnsi="David"/>
          <w:noProof w:val="0"/>
          <w:rtl/>
        </w:rPr>
        <w:t xml:space="preserve"> יכול</w:t>
      </w:r>
      <w:r w:rsidR="00516F87">
        <w:rPr>
          <w:rFonts w:ascii="David" w:hAnsi="David" w:hint="cs"/>
          <w:noProof w:val="0"/>
          <w:rtl/>
        </w:rPr>
        <w:t>ים</w:t>
      </w:r>
      <w:r w:rsidRPr="00626636">
        <w:rPr>
          <w:rFonts w:ascii="David" w:hAnsi="David"/>
          <w:noProof w:val="0"/>
          <w:rtl/>
        </w:rPr>
        <w:t xml:space="preserve"> להוות נימוק לאי-זימונו לעדות. כל עד המוזמן לבית המשפט חייב לומר את האמת וחזקה עליו שיאמר את האמת, גם אם קשרי</w:t>
      </w:r>
      <w:r w:rsidR="00F75A3E" w:rsidRPr="00626636">
        <w:rPr>
          <w:rFonts w:ascii="David" w:hAnsi="David"/>
          <w:noProof w:val="0"/>
          <w:rtl/>
        </w:rPr>
        <w:t xml:space="preserve"> </w:t>
      </w:r>
      <w:r w:rsidRPr="00626636">
        <w:rPr>
          <w:rFonts w:ascii="David" w:hAnsi="David"/>
          <w:noProof w:val="0"/>
          <w:rtl/>
        </w:rPr>
        <w:t xml:space="preserve">העבודה שלו עם הגורם שהזמין אותו לעדות הסתיימו, וגם אם כיום ישנן מחלוקות ביניהם. </w:t>
      </w:r>
    </w:p>
    <w:p w:rsidR="00ED1B66" w:rsidRPr="00626636" w:rsidRDefault="00ED1B66" w:rsidP="00ED1B66">
      <w:pPr>
        <w:pStyle w:val="ad"/>
        <w:spacing w:line="360" w:lineRule="auto"/>
        <w:ind w:left="369"/>
        <w:jc w:val="both"/>
        <w:rPr>
          <w:rFonts w:ascii="David" w:hAnsi="David"/>
          <w:noProof w:val="0"/>
        </w:rPr>
      </w:pPr>
    </w:p>
    <w:p w:rsidR="00ED1B66" w:rsidRPr="00626636" w:rsidRDefault="00ED1B66"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למעשה, סמט לא זימנה כל עד שהיה מעורב במשא-ומתן לקראת חתימת ההסכם. </w:t>
      </w:r>
    </w:p>
    <w:p w:rsidR="00ED1B66" w:rsidRPr="00626636" w:rsidRDefault="00ED1B66" w:rsidP="00ED1B66">
      <w:pPr>
        <w:pStyle w:val="ad"/>
        <w:spacing w:line="360" w:lineRule="auto"/>
        <w:ind w:left="369"/>
        <w:jc w:val="both"/>
        <w:rPr>
          <w:rFonts w:ascii="David" w:hAnsi="David"/>
          <w:noProof w:val="0"/>
        </w:rPr>
      </w:pPr>
      <w:r w:rsidRPr="00626636">
        <w:rPr>
          <w:rFonts w:ascii="David" w:hAnsi="David"/>
          <w:noProof w:val="0"/>
          <w:rtl/>
        </w:rPr>
        <w:t>כאמור, קלוסט העידה (ע</w:t>
      </w:r>
      <w:r w:rsidR="008939B6" w:rsidRPr="00626636">
        <w:rPr>
          <w:rFonts w:ascii="David" w:hAnsi="David"/>
          <w:noProof w:val="0"/>
          <w:rtl/>
        </w:rPr>
        <w:t>מ' 897) כי בשם סמט ניהלו את המש</w:t>
      </w:r>
      <w:r w:rsidRPr="00626636">
        <w:rPr>
          <w:rFonts w:ascii="David" w:hAnsi="David"/>
          <w:noProof w:val="0"/>
          <w:rtl/>
        </w:rPr>
        <w:t xml:space="preserve">א ומתן רזניק ו"מנהל לשעבר" בסמט בשם קון ואן דמורטל. גם האחרון לא זומן להעיד. </w:t>
      </w:r>
    </w:p>
    <w:p w:rsidR="00ED1B66" w:rsidRPr="00626636" w:rsidRDefault="00610091" w:rsidP="00ED1B66">
      <w:pPr>
        <w:pStyle w:val="ad"/>
        <w:spacing w:line="360" w:lineRule="auto"/>
        <w:ind w:left="369"/>
        <w:jc w:val="both"/>
        <w:rPr>
          <w:rFonts w:ascii="David" w:hAnsi="David"/>
          <w:noProof w:val="0"/>
          <w:rtl/>
        </w:rPr>
      </w:pPr>
      <w:r w:rsidRPr="00626636">
        <w:rPr>
          <w:rFonts w:ascii="David" w:hAnsi="David"/>
          <w:noProof w:val="0"/>
          <w:rtl/>
        </w:rPr>
        <w:lastRenderedPageBreak/>
        <w:t>נמצ</w:t>
      </w:r>
      <w:r w:rsidR="000E215E" w:rsidRPr="00626636">
        <w:rPr>
          <w:rFonts w:ascii="David" w:hAnsi="David"/>
          <w:noProof w:val="0"/>
          <w:rtl/>
        </w:rPr>
        <w:t>א, שכל העדויות של עדי סמט בסוגיי</w:t>
      </w:r>
      <w:r w:rsidRPr="00626636">
        <w:rPr>
          <w:rFonts w:ascii="David" w:hAnsi="David"/>
          <w:noProof w:val="0"/>
          <w:rtl/>
        </w:rPr>
        <w:t xml:space="preserve">ת כוונות הצדדים בהסכם הן סברות שבדיעבד ואינן עדויות עובדתיות וישירות אודות הדברים שדוברו בין הצדדים במהלך המשא ומתן ולפני חתימת ההסכם. </w:t>
      </w:r>
    </w:p>
    <w:p w:rsidR="00610091" w:rsidRPr="00626636" w:rsidRDefault="00610091" w:rsidP="00ED1B66">
      <w:pPr>
        <w:pStyle w:val="ad"/>
        <w:spacing w:line="360" w:lineRule="auto"/>
        <w:ind w:left="369"/>
        <w:jc w:val="both"/>
        <w:rPr>
          <w:rFonts w:ascii="David" w:hAnsi="David"/>
          <w:noProof w:val="0"/>
        </w:rPr>
      </w:pPr>
    </w:p>
    <w:p w:rsidR="00610091" w:rsidRDefault="00610091" w:rsidP="0046242D">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המסקנה העולה מכאן היא, שאין יסוד על-פי ההסכם לתביעתה של סמט לתשלומים נוספים מעבר לאלה הנקובים במפורש בהסכם ולכן דין תביעתה להידחות. </w:t>
      </w:r>
    </w:p>
    <w:p w:rsidR="00DC596B" w:rsidRPr="00626636" w:rsidRDefault="00DC596B" w:rsidP="00DC596B">
      <w:pPr>
        <w:pStyle w:val="ad"/>
        <w:spacing w:line="360" w:lineRule="auto"/>
        <w:ind w:left="369"/>
        <w:jc w:val="both"/>
        <w:rPr>
          <w:rFonts w:ascii="David" w:hAnsi="David"/>
          <w:noProof w:val="0"/>
        </w:rPr>
      </w:pPr>
    </w:p>
    <w:p w:rsidR="009A24CE" w:rsidRPr="00626636" w:rsidRDefault="000A0976"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לאור מסקנה זו, מתייתר הצורך להתייחס לשתי טענות ההגנה הנוספות של בסט כנגד תביעת סמט: תניית "</w:t>
      </w:r>
      <w:r w:rsidRPr="00626636">
        <w:rPr>
          <w:rFonts w:ascii="David" w:hAnsi="David"/>
          <w:b/>
          <w:bCs/>
          <w:noProof w:val="0"/>
          <w:rtl/>
        </w:rPr>
        <w:t>גב אל גב</w:t>
      </w:r>
      <w:r w:rsidRPr="00626636">
        <w:rPr>
          <w:rFonts w:ascii="David" w:hAnsi="David"/>
          <w:noProof w:val="0"/>
          <w:rtl/>
        </w:rPr>
        <w:t>" והיותה "</w:t>
      </w:r>
      <w:r w:rsidRPr="00626636">
        <w:rPr>
          <w:rFonts w:ascii="David" w:hAnsi="David"/>
          <w:b/>
          <w:bCs/>
          <w:noProof w:val="0"/>
          <w:rtl/>
        </w:rPr>
        <w:t>צינור</w:t>
      </w:r>
      <w:r w:rsidRPr="00626636">
        <w:rPr>
          <w:rFonts w:ascii="David" w:hAnsi="David"/>
          <w:noProof w:val="0"/>
          <w:rtl/>
        </w:rPr>
        <w:t xml:space="preserve">" בלבד להעברת התשלום מהמזמין לסמט, וכדי שהספר לא יהיה חסר, אדרש אליהן בתמצית. </w:t>
      </w:r>
    </w:p>
    <w:p w:rsidR="000A0976" w:rsidRPr="00626636" w:rsidRDefault="000A0976" w:rsidP="000A0976">
      <w:pPr>
        <w:pStyle w:val="ad"/>
        <w:spacing w:line="360" w:lineRule="auto"/>
        <w:ind w:left="369"/>
        <w:jc w:val="both"/>
        <w:rPr>
          <w:rFonts w:ascii="David" w:hAnsi="David"/>
          <w:noProof w:val="0"/>
        </w:rPr>
      </w:pPr>
    </w:p>
    <w:p w:rsidR="009A24CE" w:rsidRPr="00626636" w:rsidRDefault="000A0976"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הטענה לתניית "גב אל גב" נסמכת על סעיף 5 להסכם: </w:t>
      </w:r>
    </w:p>
    <w:p w:rsidR="00DC596B" w:rsidRDefault="000A0976" w:rsidP="0089788D">
      <w:pPr>
        <w:pStyle w:val="ad"/>
        <w:bidi w:val="0"/>
        <w:spacing w:line="360" w:lineRule="auto"/>
        <w:ind w:left="0" w:right="369"/>
        <w:jc w:val="both"/>
        <w:rPr>
          <w:rFonts w:ascii="David" w:hAnsi="David"/>
          <w:b/>
          <w:bCs/>
          <w:noProof w:val="0"/>
        </w:rPr>
      </w:pPr>
      <w:r w:rsidRPr="00626636">
        <w:rPr>
          <w:rFonts w:ascii="David" w:hAnsi="David"/>
          <w:b/>
          <w:bCs/>
          <w:noProof w:val="0"/>
        </w:rPr>
        <w:t xml:space="preserve">"the contractor agrees and acknowledges </w:t>
      </w:r>
      <w:r w:rsidR="00574BFC" w:rsidRPr="00626636">
        <w:rPr>
          <w:rFonts w:ascii="David" w:hAnsi="David"/>
          <w:b/>
          <w:bCs/>
          <w:noProof w:val="0"/>
        </w:rPr>
        <w:t>that</w:t>
      </w:r>
      <w:r w:rsidRPr="00626636">
        <w:rPr>
          <w:rFonts w:ascii="David" w:hAnsi="David"/>
          <w:b/>
          <w:bCs/>
          <w:noProof w:val="0"/>
        </w:rPr>
        <w:t xml:space="preserve"> it will be entitled to any payment </w:t>
      </w:r>
    </w:p>
    <w:p w:rsidR="000A0976" w:rsidRDefault="000A0976" w:rsidP="00DC596B">
      <w:pPr>
        <w:pStyle w:val="ad"/>
        <w:bidi w:val="0"/>
        <w:spacing w:line="360" w:lineRule="auto"/>
        <w:ind w:left="0" w:right="369"/>
        <w:jc w:val="both"/>
        <w:rPr>
          <w:rFonts w:ascii="David" w:hAnsi="David"/>
          <w:b/>
          <w:bCs/>
          <w:noProof w:val="0"/>
        </w:rPr>
      </w:pPr>
      <w:r w:rsidRPr="00626636">
        <w:rPr>
          <w:rFonts w:ascii="David" w:hAnsi="David"/>
          <w:b/>
          <w:bCs/>
          <w:noProof w:val="0"/>
        </w:rPr>
        <w:t xml:space="preserve">only after such payment was </w:t>
      </w:r>
      <w:r w:rsidR="00B71466" w:rsidRPr="00626636">
        <w:rPr>
          <w:rFonts w:ascii="David" w:hAnsi="David"/>
          <w:b/>
          <w:bCs/>
          <w:noProof w:val="0"/>
        </w:rPr>
        <w:t xml:space="preserve">paid </w:t>
      </w:r>
      <w:r w:rsidR="0089788D" w:rsidRPr="00626636">
        <w:rPr>
          <w:rFonts w:ascii="David" w:hAnsi="David"/>
          <w:b/>
          <w:bCs/>
          <w:noProof w:val="0"/>
        </w:rPr>
        <w:t xml:space="preserve">to company by the customer…" </w:t>
      </w:r>
    </w:p>
    <w:p w:rsidR="00DC596B" w:rsidRPr="00626636" w:rsidRDefault="00DC596B" w:rsidP="00DC596B">
      <w:pPr>
        <w:pStyle w:val="ad"/>
        <w:bidi w:val="0"/>
        <w:spacing w:line="360" w:lineRule="auto"/>
        <w:ind w:left="0" w:right="369"/>
        <w:jc w:val="both"/>
        <w:rPr>
          <w:rFonts w:ascii="David" w:hAnsi="David"/>
          <w:b/>
          <w:bCs/>
          <w:noProof w:val="0"/>
        </w:rPr>
      </w:pPr>
    </w:p>
    <w:p w:rsidR="009A24CE" w:rsidRPr="00626636" w:rsidRDefault="0089788D" w:rsidP="0089788D">
      <w:pPr>
        <w:pStyle w:val="ad"/>
        <w:spacing w:line="360" w:lineRule="auto"/>
        <w:ind w:left="369"/>
        <w:jc w:val="both"/>
        <w:rPr>
          <w:rFonts w:ascii="David" w:hAnsi="David"/>
          <w:noProof w:val="0"/>
          <w:rtl/>
        </w:rPr>
      </w:pPr>
      <w:r w:rsidRPr="00626636">
        <w:rPr>
          <w:rFonts w:ascii="David" w:hAnsi="David"/>
          <w:noProof w:val="0"/>
          <w:rtl/>
        </w:rPr>
        <w:t xml:space="preserve">אולם, כפי שנקבע ברע"א 3458/10 </w:t>
      </w:r>
      <w:r w:rsidRPr="00626636">
        <w:rPr>
          <w:rFonts w:ascii="David" w:hAnsi="David"/>
          <w:b/>
          <w:bCs/>
          <w:noProof w:val="0"/>
          <w:rtl/>
        </w:rPr>
        <w:t>צוות קרקע נ' הקודחים שבת בע"מ</w:t>
      </w:r>
      <w:r w:rsidRPr="00626636">
        <w:rPr>
          <w:rFonts w:ascii="David" w:hAnsi="David"/>
          <w:noProof w:val="0"/>
          <w:rtl/>
        </w:rPr>
        <w:t xml:space="preserve"> (5.9.2010) (פסקה 11): </w:t>
      </w:r>
    </w:p>
    <w:p w:rsidR="00271014" w:rsidRDefault="0089788D" w:rsidP="00574BFC">
      <w:pPr>
        <w:pStyle w:val="ad"/>
        <w:spacing w:line="360" w:lineRule="auto"/>
        <w:ind w:left="652" w:right="284"/>
        <w:jc w:val="both"/>
        <w:rPr>
          <w:rFonts w:ascii="David" w:hAnsi="David"/>
          <w:noProof w:val="0"/>
          <w:rtl/>
        </w:rPr>
      </w:pPr>
      <w:r w:rsidRPr="00626636">
        <w:rPr>
          <w:rFonts w:ascii="David" w:hAnsi="David"/>
          <w:b/>
          <w:bCs/>
          <w:noProof w:val="0"/>
          <w:rtl/>
        </w:rPr>
        <w:t>"אין בידי לקבל את טענת המבקשים לפיה עצם קיומה של תניית "גב אל גב" בהסכם שבין הצדדים מבטל את עצם חבותה של המבקשת כלפי המשיבה בגין העבודות שבוצעו, מקום בו לא נתקבל תשלום מאת מזמין העבודה. תכליתה של תניית "גב אל גב" בהתקשרויות בין קבלן לקבלן משנה היא, ככלל, למנוע מצב שבו ייאלץ הקבלן לשלם לקבלן המשנה עבור עבודה שלא אושרה ולא שולמה התמורה בגינה על ידי מזמין העבודה בשל גורמים הקשורים בקבלן המשנה, כגון עבודה שבוצעה באופן חלקי או לקוי. לפיכך, על אף קיומה של תניית "גב אל גב" בהסכם שבין הצדדים ואף אם לא קיבלה המבקשת תשלום ממזמין העבודה בשל הליכי הפירוק בהם היה נתון המזמין, אין בכך כדי לבטל את חבותה של המבקשת כלפי המשיבה, מקום בו נקבע כי המשיבה אכן ביצעה עבודות עבור המבקשת</w:t>
      </w:r>
      <w:r w:rsidRPr="00626636">
        <w:rPr>
          <w:rFonts w:ascii="David" w:hAnsi="David"/>
          <w:noProof w:val="0"/>
          <w:rtl/>
        </w:rPr>
        <w:t xml:space="preserve">". </w:t>
      </w:r>
    </w:p>
    <w:p w:rsidR="00DC596B" w:rsidRPr="00626636" w:rsidRDefault="00DC596B" w:rsidP="00574BFC">
      <w:pPr>
        <w:pStyle w:val="ad"/>
        <w:spacing w:line="360" w:lineRule="auto"/>
        <w:ind w:left="652" w:right="284"/>
        <w:jc w:val="both"/>
        <w:rPr>
          <w:rFonts w:ascii="David" w:hAnsi="David"/>
          <w:noProof w:val="0"/>
          <w:rtl/>
        </w:rPr>
      </w:pPr>
    </w:p>
    <w:p w:rsidR="009A24CE" w:rsidRPr="00626636" w:rsidRDefault="002D468F" w:rsidP="0046242D">
      <w:pPr>
        <w:pStyle w:val="ad"/>
        <w:spacing w:line="360" w:lineRule="auto"/>
        <w:ind w:left="369"/>
        <w:jc w:val="both"/>
        <w:rPr>
          <w:rFonts w:ascii="David" w:hAnsi="David"/>
          <w:noProof w:val="0"/>
          <w:rtl/>
        </w:rPr>
      </w:pPr>
      <w:r w:rsidRPr="00626636">
        <w:rPr>
          <w:rFonts w:ascii="David" w:hAnsi="David"/>
          <w:noProof w:val="0"/>
          <w:rtl/>
        </w:rPr>
        <w:t>כיוון שבסט לא טענה שהמזמין נמנע מלשלם לה את התשלום שסמט תובעת בגלל ביצוע</w:t>
      </w:r>
      <w:r w:rsidR="00574BFC" w:rsidRPr="00626636">
        <w:rPr>
          <w:rFonts w:ascii="David" w:hAnsi="David"/>
          <w:noProof w:val="0"/>
          <w:rtl/>
        </w:rPr>
        <w:t xml:space="preserve"> עבודה חלקי או לקוי, לא היה בתני</w:t>
      </w:r>
      <w:r w:rsidRPr="00626636">
        <w:rPr>
          <w:rFonts w:ascii="David" w:hAnsi="David"/>
          <w:noProof w:val="0"/>
          <w:rtl/>
        </w:rPr>
        <w:t xml:space="preserve">יה הנזכרת כדי לפטור אותה מתשלום הסכום הנתבע, </w:t>
      </w:r>
      <w:r w:rsidR="0046242D" w:rsidRPr="00626636">
        <w:rPr>
          <w:rFonts w:ascii="David" w:hAnsi="David"/>
          <w:noProof w:val="0"/>
          <w:rtl/>
        </w:rPr>
        <w:t>אילו</w:t>
      </w:r>
      <w:r w:rsidR="00271014" w:rsidRPr="00626636">
        <w:rPr>
          <w:rFonts w:ascii="David" w:hAnsi="David"/>
          <w:noProof w:val="0"/>
          <w:rtl/>
        </w:rPr>
        <w:t xml:space="preserve"> </w:t>
      </w:r>
      <w:r w:rsidRPr="00626636">
        <w:rPr>
          <w:rFonts w:ascii="David" w:hAnsi="David"/>
          <w:noProof w:val="0"/>
          <w:rtl/>
        </w:rPr>
        <w:t>מסקנתי הי</w:t>
      </w:r>
      <w:r w:rsidR="00FD4C0B" w:rsidRPr="00626636">
        <w:rPr>
          <w:rFonts w:ascii="David" w:hAnsi="David"/>
          <w:noProof w:val="0"/>
          <w:rtl/>
        </w:rPr>
        <w:t>י</w:t>
      </w:r>
      <w:r w:rsidRPr="00626636">
        <w:rPr>
          <w:rFonts w:ascii="David" w:hAnsi="David"/>
          <w:noProof w:val="0"/>
          <w:rtl/>
        </w:rPr>
        <w:t xml:space="preserve">תה שסמט זכאית לו. </w:t>
      </w:r>
    </w:p>
    <w:p w:rsidR="00271014" w:rsidRPr="00626636" w:rsidRDefault="00271014" w:rsidP="002D468F">
      <w:pPr>
        <w:pStyle w:val="ad"/>
        <w:spacing w:line="360" w:lineRule="auto"/>
        <w:ind w:left="369"/>
        <w:jc w:val="both"/>
        <w:rPr>
          <w:rFonts w:ascii="David" w:hAnsi="David"/>
          <w:noProof w:val="0"/>
        </w:rPr>
      </w:pPr>
    </w:p>
    <w:p w:rsidR="009A24CE" w:rsidRPr="00626636" w:rsidRDefault="00271014" w:rsidP="00DA0DEC">
      <w:pPr>
        <w:pStyle w:val="ad"/>
        <w:numPr>
          <w:ilvl w:val="0"/>
          <w:numId w:val="1"/>
        </w:numPr>
        <w:spacing w:line="360" w:lineRule="auto"/>
        <w:ind w:left="369"/>
        <w:jc w:val="both"/>
        <w:rPr>
          <w:rFonts w:ascii="David" w:hAnsi="David"/>
          <w:noProof w:val="0"/>
        </w:rPr>
      </w:pPr>
      <w:r w:rsidRPr="00626636">
        <w:rPr>
          <w:rFonts w:ascii="David" w:hAnsi="David"/>
          <w:noProof w:val="0"/>
          <w:rtl/>
        </w:rPr>
        <w:lastRenderedPageBreak/>
        <w:t xml:space="preserve">יחד עם זאת, עלי לדחות את הטענה שעלתה לראשונה בסיכומי סמט (סעיף 30), הרומזת על כך שבסט קיבלה מהמזמין 7 מיליון ₪ ששולם לסמט, </w:t>
      </w:r>
      <w:r w:rsidR="003C19A1" w:rsidRPr="00626636">
        <w:rPr>
          <w:rFonts w:ascii="David" w:hAnsi="David"/>
          <w:noProof w:val="0"/>
          <w:rtl/>
        </w:rPr>
        <w:t xml:space="preserve">מעבר לסכום של 5.5 מיליון ₪ ששולם לסמט, </w:t>
      </w:r>
      <w:r w:rsidRPr="00626636">
        <w:rPr>
          <w:rFonts w:ascii="David" w:hAnsi="David"/>
          <w:noProof w:val="0"/>
          <w:rtl/>
        </w:rPr>
        <w:t xml:space="preserve">ולא העבירה לה את יתרת התשלום. </w:t>
      </w:r>
    </w:p>
    <w:p w:rsidR="00271014" w:rsidRPr="00626636" w:rsidRDefault="00271014" w:rsidP="00271014">
      <w:pPr>
        <w:pStyle w:val="ad"/>
        <w:spacing w:line="360" w:lineRule="auto"/>
        <w:ind w:left="369"/>
        <w:jc w:val="both"/>
        <w:rPr>
          <w:rFonts w:ascii="David" w:hAnsi="David"/>
          <w:noProof w:val="0"/>
          <w:rtl/>
        </w:rPr>
      </w:pPr>
      <w:r w:rsidRPr="00626636">
        <w:rPr>
          <w:rFonts w:ascii="David" w:hAnsi="David"/>
          <w:noProof w:val="0"/>
          <w:rtl/>
        </w:rPr>
        <w:t>טענה זו, מלבד שהיא לא נטענה בכתב התביעה ובתצהירי סמט, נסמכת על עדותו של לוזון (עמ'  683-680). אולם לוזון בעדותו הדגיש כי תוספת זו ניתנה "</w:t>
      </w:r>
      <w:r w:rsidRPr="00626636">
        <w:rPr>
          <w:rFonts w:ascii="David" w:hAnsi="David"/>
          <w:b/>
          <w:bCs/>
          <w:noProof w:val="0"/>
          <w:rtl/>
        </w:rPr>
        <w:t>בין היתר עבור עבודות השפלת מים</w:t>
      </w:r>
      <w:r w:rsidR="00F0602F" w:rsidRPr="00626636">
        <w:rPr>
          <w:rFonts w:ascii="David" w:hAnsi="David"/>
          <w:noProof w:val="0"/>
          <w:rtl/>
        </w:rPr>
        <w:t>" (עמ' 680), וכן הוסיף (עמ'</w:t>
      </w:r>
      <w:r w:rsidRPr="00626636">
        <w:rPr>
          <w:rFonts w:ascii="David" w:hAnsi="David"/>
          <w:noProof w:val="0"/>
          <w:rtl/>
        </w:rPr>
        <w:t xml:space="preserve"> 683-682) כי לא ניתן לדעת מה הסכום המדויק שהיא קיבלה</w:t>
      </w:r>
      <w:r w:rsidR="00B46EDF">
        <w:rPr>
          <w:rFonts w:ascii="David" w:hAnsi="David"/>
          <w:noProof w:val="0"/>
          <w:rtl/>
        </w:rPr>
        <w:t xml:space="preserve"> מהמזמין עבור השפלת המים, </w:t>
      </w:r>
      <w:r w:rsidR="00B46EDF">
        <w:rPr>
          <w:rFonts w:ascii="David" w:hAnsi="David" w:hint="cs"/>
          <w:noProof w:val="0"/>
          <w:rtl/>
        </w:rPr>
        <w:t>במובחן</w:t>
      </w:r>
      <w:r w:rsidRPr="00626636">
        <w:rPr>
          <w:rFonts w:ascii="David" w:hAnsi="David"/>
          <w:noProof w:val="0"/>
          <w:rtl/>
        </w:rPr>
        <w:t xml:space="preserve"> מהעבודות האחרות שבוצעו על ידה עבור המזמין וכי "</w:t>
      </w:r>
      <w:r w:rsidRPr="00626636">
        <w:rPr>
          <w:rFonts w:ascii="David" w:hAnsi="David"/>
          <w:b/>
          <w:bCs/>
          <w:noProof w:val="0"/>
          <w:rtl/>
        </w:rPr>
        <w:t>זה ויכוחים שהיו לנו עם חג'ג' במשך תקופה ארוכה</w:t>
      </w:r>
      <w:r w:rsidRPr="00626636">
        <w:rPr>
          <w:rFonts w:ascii="David" w:hAnsi="David"/>
          <w:noProof w:val="0"/>
          <w:rtl/>
        </w:rPr>
        <w:t xml:space="preserve">" (עמ' 683). </w:t>
      </w:r>
    </w:p>
    <w:p w:rsidR="00427263" w:rsidRPr="00626636" w:rsidRDefault="00427263" w:rsidP="00427263">
      <w:pPr>
        <w:pStyle w:val="ad"/>
        <w:spacing w:line="360" w:lineRule="auto"/>
        <w:ind w:left="369"/>
        <w:jc w:val="both"/>
        <w:rPr>
          <w:rFonts w:ascii="David" w:hAnsi="David"/>
          <w:noProof w:val="0"/>
          <w:rtl/>
        </w:rPr>
      </w:pPr>
      <w:r w:rsidRPr="00626636">
        <w:rPr>
          <w:rFonts w:ascii="David" w:hAnsi="David"/>
          <w:noProof w:val="0"/>
          <w:rtl/>
        </w:rPr>
        <w:t xml:space="preserve">דבר לא מנע מסמט להזמין מי מעדי המזמין / חג'ג' כדי להוכיח את הנטען על ידה בעניין זה, והיא לא עשתה זאת מטעמיה. </w:t>
      </w:r>
    </w:p>
    <w:p w:rsidR="00427263" w:rsidRPr="00626636" w:rsidRDefault="00427263" w:rsidP="00427263">
      <w:pPr>
        <w:pStyle w:val="ad"/>
        <w:spacing w:line="360" w:lineRule="auto"/>
        <w:ind w:left="369"/>
        <w:jc w:val="both"/>
        <w:rPr>
          <w:rFonts w:ascii="David" w:hAnsi="David"/>
          <w:noProof w:val="0"/>
        </w:rPr>
      </w:pPr>
    </w:p>
    <w:p w:rsidR="00427263" w:rsidRPr="00626636" w:rsidRDefault="00427263"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הטענה הנוספת של בסט, לפיה, חתימתה על גבי ההסכם הי</w:t>
      </w:r>
      <w:r w:rsidR="00B46EDF">
        <w:rPr>
          <w:rFonts w:ascii="David" w:hAnsi="David" w:hint="cs"/>
          <w:noProof w:val="0"/>
          <w:rtl/>
        </w:rPr>
        <w:t>ת</w:t>
      </w:r>
      <w:r w:rsidRPr="00626636">
        <w:rPr>
          <w:rFonts w:ascii="David" w:hAnsi="David"/>
          <w:noProof w:val="0"/>
          <w:rtl/>
        </w:rPr>
        <w:t>ה "</w:t>
      </w:r>
      <w:r w:rsidRPr="00626636">
        <w:rPr>
          <w:rFonts w:ascii="David" w:hAnsi="David"/>
          <w:b/>
          <w:bCs/>
          <w:noProof w:val="0"/>
          <w:rtl/>
        </w:rPr>
        <w:t>אקט פורמלי</w:t>
      </w:r>
      <w:r w:rsidRPr="00626636">
        <w:rPr>
          <w:rFonts w:ascii="David" w:hAnsi="David"/>
          <w:noProof w:val="0"/>
          <w:rtl/>
        </w:rPr>
        <w:t xml:space="preserve">" בלבד, כשכל תנאי ההסכם סוכמו בין המזמין ובין סמט בלבד, טיוטת ההסכם הועברה לה </w:t>
      </w:r>
      <w:r w:rsidRPr="00626636">
        <w:rPr>
          <w:rFonts w:ascii="David" w:hAnsi="David"/>
          <w:noProof w:val="0"/>
        </w:rPr>
        <w:t>AS IS</w:t>
      </w:r>
      <w:r w:rsidRPr="00626636">
        <w:rPr>
          <w:rFonts w:ascii="David" w:hAnsi="David"/>
          <w:noProof w:val="0"/>
          <w:rtl/>
        </w:rPr>
        <w:t xml:space="preserve"> לחתימתה, ואילו היא שימשה "</w:t>
      </w:r>
      <w:r w:rsidRPr="00626636">
        <w:rPr>
          <w:rFonts w:ascii="David" w:hAnsi="David"/>
          <w:b/>
          <w:bCs/>
          <w:noProof w:val="0"/>
          <w:rtl/>
        </w:rPr>
        <w:t>צינור</w:t>
      </w:r>
      <w:r w:rsidRPr="00626636">
        <w:rPr>
          <w:rFonts w:ascii="David" w:hAnsi="David"/>
          <w:noProof w:val="0"/>
          <w:rtl/>
        </w:rPr>
        <w:t>" בלבד להעברת הכספים – וודאי ש</w:t>
      </w:r>
      <w:r w:rsidR="00B46EDF">
        <w:rPr>
          <w:rFonts w:ascii="David" w:hAnsi="David" w:hint="cs"/>
          <w:noProof w:val="0"/>
          <w:rtl/>
        </w:rPr>
        <w:t xml:space="preserve">היא </w:t>
      </w:r>
      <w:r w:rsidRPr="00626636">
        <w:rPr>
          <w:rFonts w:ascii="David" w:hAnsi="David"/>
          <w:noProof w:val="0"/>
          <w:rtl/>
        </w:rPr>
        <w:t xml:space="preserve">איננה יכולה להתקבל. </w:t>
      </w:r>
    </w:p>
    <w:p w:rsidR="00FD4C0B" w:rsidRPr="00626636" w:rsidRDefault="00FD4C0B" w:rsidP="00FD4C0B">
      <w:pPr>
        <w:pStyle w:val="ad"/>
        <w:spacing w:line="360" w:lineRule="auto"/>
        <w:ind w:left="369"/>
        <w:jc w:val="both"/>
        <w:rPr>
          <w:rFonts w:ascii="David" w:hAnsi="David"/>
          <w:noProof w:val="0"/>
          <w:rtl/>
        </w:rPr>
      </w:pPr>
      <w:r w:rsidRPr="00626636">
        <w:rPr>
          <w:rFonts w:ascii="David" w:hAnsi="David"/>
          <w:noProof w:val="0"/>
          <w:rtl/>
        </w:rPr>
        <w:t>בסט איננה "</w:t>
      </w:r>
      <w:r w:rsidRPr="00626636">
        <w:rPr>
          <w:rFonts w:ascii="David" w:hAnsi="David"/>
          <w:b/>
          <w:bCs/>
          <w:noProof w:val="0"/>
          <w:rtl/>
        </w:rPr>
        <w:t>צרכן</w:t>
      </w:r>
      <w:r w:rsidRPr="00626636">
        <w:rPr>
          <w:rFonts w:ascii="David" w:hAnsi="David"/>
          <w:noProof w:val="0"/>
          <w:rtl/>
        </w:rPr>
        <w:t xml:space="preserve">" פרטי ופשוט, העומד מול שתי חברות גדולות, אלא חברה גדולה בעצמה, העוסקת בעבודות קבלנות ויזמות בתחום הבנייה, ומתוקף כך וודאי שהיא מודעת היטב למשמעות חתימתה על הסכם מסחרי, יהא הרקע לחתימתה אשר יהיה. </w:t>
      </w:r>
    </w:p>
    <w:p w:rsidR="00FD4C0B" w:rsidRPr="00626636" w:rsidRDefault="00FD4C0B" w:rsidP="003E363C">
      <w:pPr>
        <w:spacing w:line="360" w:lineRule="auto"/>
        <w:jc w:val="both"/>
        <w:rPr>
          <w:rFonts w:ascii="David" w:hAnsi="David"/>
          <w:noProof w:val="0"/>
          <w:rtl/>
        </w:rPr>
      </w:pPr>
    </w:p>
    <w:p w:rsidR="0021427F" w:rsidRDefault="0021427F" w:rsidP="003E363C">
      <w:pPr>
        <w:spacing w:line="360" w:lineRule="auto"/>
        <w:jc w:val="both"/>
        <w:rPr>
          <w:rFonts w:ascii="David" w:hAnsi="David"/>
          <w:b/>
          <w:bCs/>
          <w:noProof w:val="0"/>
          <w:u w:val="single"/>
          <w:rtl/>
        </w:rPr>
      </w:pPr>
    </w:p>
    <w:p w:rsidR="00B46EDF" w:rsidRDefault="003E363C" w:rsidP="003E363C">
      <w:pPr>
        <w:spacing w:line="360" w:lineRule="auto"/>
        <w:jc w:val="both"/>
        <w:rPr>
          <w:rFonts w:ascii="David" w:hAnsi="David"/>
          <w:b/>
          <w:bCs/>
          <w:noProof w:val="0"/>
          <w:u w:val="single"/>
          <w:rtl/>
        </w:rPr>
      </w:pPr>
      <w:r w:rsidRPr="00626636">
        <w:rPr>
          <w:rFonts w:ascii="David" w:hAnsi="David"/>
          <w:b/>
          <w:bCs/>
          <w:noProof w:val="0"/>
          <w:u w:val="single"/>
          <w:rtl/>
        </w:rPr>
        <w:t>תביעת בסט</w:t>
      </w:r>
    </w:p>
    <w:p w:rsidR="003E363C" w:rsidRPr="00626636" w:rsidRDefault="003E363C" w:rsidP="003E363C">
      <w:pPr>
        <w:spacing w:line="360" w:lineRule="auto"/>
        <w:jc w:val="both"/>
        <w:rPr>
          <w:rFonts w:ascii="David" w:hAnsi="David"/>
          <w:b/>
          <w:bCs/>
          <w:noProof w:val="0"/>
          <w:u w:val="single"/>
          <w:rtl/>
        </w:rPr>
      </w:pPr>
      <w:r w:rsidRPr="00626636">
        <w:rPr>
          <w:rFonts w:ascii="David" w:hAnsi="David"/>
          <w:b/>
          <w:bCs/>
          <w:noProof w:val="0"/>
          <w:u w:val="single"/>
          <w:rtl/>
        </w:rPr>
        <w:t xml:space="preserve"> </w:t>
      </w:r>
    </w:p>
    <w:p w:rsidR="003E363C" w:rsidRDefault="003E363C" w:rsidP="00C25984">
      <w:pPr>
        <w:spacing w:line="360" w:lineRule="auto"/>
        <w:jc w:val="both"/>
        <w:rPr>
          <w:rFonts w:ascii="David" w:hAnsi="David"/>
          <w:b/>
          <w:bCs/>
          <w:noProof w:val="0"/>
          <w:u w:val="single"/>
          <w:rtl/>
        </w:rPr>
      </w:pPr>
      <w:r w:rsidRPr="00626636">
        <w:rPr>
          <w:rFonts w:ascii="David" w:hAnsi="David"/>
          <w:b/>
          <w:bCs/>
          <w:noProof w:val="0"/>
          <w:u w:val="single"/>
          <w:rtl/>
        </w:rPr>
        <w:t>הפסקת ביצוע העבודות ביוזמת סמט למשך תקופה של 4 חודשים (</w:t>
      </w:r>
      <w:r w:rsidR="00C25984" w:rsidRPr="00626636">
        <w:rPr>
          <w:rFonts w:ascii="David" w:hAnsi="David"/>
          <w:b/>
          <w:bCs/>
          <w:noProof w:val="0"/>
          <w:u w:val="single"/>
          <w:rtl/>
        </w:rPr>
        <w:t>1-4</w:t>
      </w:r>
      <w:r w:rsidRPr="00626636">
        <w:rPr>
          <w:rFonts w:ascii="David" w:hAnsi="David"/>
          <w:b/>
          <w:bCs/>
          <w:noProof w:val="0"/>
          <w:u w:val="single"/>
          <w:rtl/>
        </w:rPr>
        <w:t xml:space="preserve">/2015) </w:t>
      </w:r>
    </w:p>
    <w:p w:rsidR="00B46EDF" w:rsidRPr="00626636" w:rsidRDefault="00B46EDF" w:rsidP="00C25984">
      <w:pPr>
        <w:spacing w:line="360" w:lineRule="auto"/>
        <w:jc w:val="both"/>
        <w:rPr>
          <w:rFonts w:ascii="David" w:hAnsi="David"/>
          <w:b/>
          <w:bCs/>
          <w:noProof w:val="0"/>
          <w:u w:val="single"/>
        </w:rPr>
      </w:pPr>
    </w:p>
    <w:p w:rsidR="009A24CE" w:rsidRPr="00626636" w:rsidRDefault="003E363C" w:rsidP="00DA0DEC">
      <w:pPr>
        <w:pStyle w:val="ad"/>
        <w:numPr>
          <w:ilvl w:val="0"/>
          <w:numId w:val="1"/>
        </w:numPr>
        <w:spacing w:line="360" w:lineRule="auto"/>
        <w:ind w:left="369"/>
        <w:jc w:val="both"/>
        <w:rPr>
          <w:rFonts w:ascii="David" w:hAnsi="David"/>
          <w:noProof w:val="0"/>
        </w:rPr>
      </w:pPr>
      <w:r w:rsidRPr="00626636">
        <w:rPr>
          <w:rFonts w:ascii="David" w:hAnsi="David"/>
          <w:noProof w:val="0"/>
          <w:rtl/>
        </w:rPr>
        <w:t>בסט טוענת כי סמט נמנעה במכוון מלהמשיך בחפירת הבא</w:t>
      </w:r>
      <w:r w:rsidR="00C25984" w:rsidRPr="00626636">
        <w:rPr>
          <w:rFonts w:ascii="David" w:hAnsi="David"/>
          <w:noProof w:val="0"/>
          <w:rtl/>
        </w:rPr>
        <w:t>רות על-פי המתוכנן, ואף באותן בא</w:t>
      </w:r>
      <w:r w:rsidRPr="00626636">
        <w:rPr>
          <w:rFonts w:ascii="David" w:hAnsi="David"/>
          <w:noProof w:val="0"/>
          <w:rtl/>
        </w:rPr>
        <w:t xml:space="preserve">רות </w:t>
      </w:r>
      <w:r w:rsidR="00C25984" w:rsidRPr="00626636">
        <w:rPr>
          <w:rFonts w:ascii="David" w:hAnsi="David"/>
          <w:noProof w:val="0"/>
          <w:rtl/>
        </w:rPr>
        <w:t>ש</w:t>
      </w:r>
      <w:r w:rsidRPr="00626636">
        <w:rPr>
          <w:rFonts w:ascii="David" w:hAnsi="David"/>
          <w:noProof w:val="0"/>
          <w:rtl/>
        </w:rPr>
        <w:t>כבר נחפרו, היא</w:t>
      </w:r>
      <w:r w:rsidR="005D6A8A" w:rsidRPr="00626636">
        <w:rPr>
          <w:rFonts w:ascii="David" w:hAnsi="David"/>
          <w:noProof w:val="0"/>
          <w:rtl/>
        </w:rPr>
        <w:t xml:space="preserve"> הפעילה את המשאבות באופן חלקי. </w:t>
      </w:r>
      <w:r w:rsidR="00B46EDF">
        <w:rPr>
          <w:rFonts w:ascii="David" w:hAnsi="David" w:hint="cs"/>
          <w:noProof w:val="0"/>
          <w:rtl/>
        </w:rPr>
        <w:t>כ</w:t>
      </w:r>
      <w:r w:rsidRPr="00626636">
        <w:rPr>
          <w:rFonts w:ascii="David" w:hAnsi="David"/>
          <w:noProof w:val="0"/>
          <w:rtl/>
        </w:rPr>
        <w:t xml:space="preserve">תוצאה מכך, נטען, מפלס המים נותר בלתי מושפל במפלס 6-. לדברי בסט, העיכוב גרם להארכת ביצוע הפרויקט למשך תקופה של 4 חודשים והיא נאלצה לשאת בהוצאות תקורה של האתר באותם חודשים ובסכום נוסף של 1,124,000 ₪ וכן נגרמו לה עלויות נוספות, שהן בגדר תקורה לחברה בסך 420,000 ₪. </w:t>
      </w:r>
    </w:p>
    <w:p w:rsidR="008D6E66" w:rsidRPr="00626636" w:rsidRDefault="008D6E66" w:rsidP="008D6E66">
      <w:pPr>
        <w:pStyle w:val="ad"/>
        <w:spacing w:line="360" w:lineRule="auto"/>
        <w:ind w:left="369"/>
        <w:jc w:val="both"/>
        <w:rPr>
          <w:rFonts w:ascii="David" w:hAnsi="David"/>
          <w:noProof w:val="0"/>
          <w:rtl/>
        </w:rPr>
      </w:pPr>
      <w:r w:rsidRPr="00626636">
        <w:rPr>
          <w:rFonts w:ascii="David" w:hAnsi="David"/>
          <w:noProof w:val="0"/>
          <w:rtl/>
        </w:rPr>
        <w:t xml:space="preserve">סמט טוענת, מנגד, כי עבודותיה בפרויקט נמשכו באופן רצוף מתחילתן בחודש מרץ 2014, כאמור, ועד </w:t>
      </w:r>
      <w:r w:rsidR="005D6A8A" w:rsidRPr="00626636">
        <w:rPr>
          <w:rFonts w:ascii="David" w:hAnsi="David"/>
          <w:noProof w:val="0"/>
          <w:rtl/>
        </w:rPr>
        <w:t>ל</w:t>
      </w:r>
      <w:r w:rsidRPr="00626636">
        <w:rPr>
          <w:rFonts w:ascii="David" w:hAnsi="David"/>
          <w:noProof w:val="0"/>
          <w:rtl/>
        </w:rPr>
        <w:t xml:space="preserve">הפסקתן בחודש ספטמבר 2017, כאשר בארבעת החודשים האמורים, היא ביצעה עבודות שאיבה והחדרה במפלסים שבין 13- ל-15-. </w:t>
      </w:r>
    </w:p>
    <w:p w:rsidR="008D6E66" w:rsidRPr="00626636" w:rsidRDefault="00B46EDF" w:rsidP="008D6E66">
      <w:pPr>
        <w:pStyle w:val="ad"/>
        <w:spacing w:line="360" w:lineRule="auto"/>
        <w:ind w:left="369"/>
        <w:jc w:val="both"/>
        <w:rPr>
          <w:rFonts w:ascii="David" w:hAnsi="David"/>
          <w:noProof w:val="0"/>
          <w:rtl/>
        </w:rPr>
      </w:pPr>
      <w:r>
        <w:rPr>
          <w:rFonts w:ascii="David" w:hAnsi="David"/>
          <w:noProof w:val="0"/>
          <w:rtl/>
        </w:rPr>
        <w:t xml:space="preserve">במקביל, </w:t>
      </w:r>
      <w:r>
        <w:rPr>
          <w:rFonts w:ascii="David" w:hAnsi="David" w:hint="cs"/>
          <w:noProof w:val="0"/>
          <w:rtl/>
        </w:rPr>
        <w:t>מוסיפה</w:t>
      </w:r>
      <w:r>
        <w:rPr>
          <w:rFonts w:ascii="David" w:hAnsi="David"/>
          <w:noProof w:val="0"/>
          <w:rtl/>
        </w:rPr>
        <w:t xml:space="preserve"> סמט, </w:t>
      </w:r>
      <w:r w:rsidR="008D6E66" w:rsidRPr="00626636">
        <w:rPr>
          <w:rFonts w:ascii="David" w:hAnsi="David"/>
          <w:noProof w:val="0"/>
          <w:rtl/>
        </w:rPr>
        <w:t xml:space="preserve">גם בסט וקבלני משנה מטעמה ביצעו עבודות שונות באתר, לרבות עבודות חפירה. </w:t>
      </w:r>
    </w:p>
    <w:p w:rsidR="008D6E66" w:rsidRPr="00626636" w:rsidRDefault="008D6E66" w:rsidP="008D6E66">
      <w:pPr>
        <w:pStyle w:val="ad"/>
        <w:spacing w:line="360" w:lineRule="auto"/>
        <w:ind w:left="369"/>
        <w:jc w:val="both"/>
        <w:rPr>
          <w:rFonts w:ascii="David" w:hAnsi="David"/>
          <w:noProof w:val="0"/>
          <w:rtl/>
        </w:rPr>
      </w:pPr>
      <w:r w:rsidRPr="00626636">
        <w:rPr>
          <w:rFonts w:ascii="David" w:hAnsi="David"/>
          <w:noProof w:val="0"/>
          <w:rtl/>
        </w:rPr>
        <w:lastRenderedPageBreak/>
        <w:t xml:space="preserve">סמט טוענת עוד, שגם הנזקים הנטענים לא הוכחו. </w:t>
      </w:r>
    </w:p>
    <w:p w:rsidR="008D6E66" w:rsidRPr="00626636" w:rsidRDefault="008D6E66" w:rsidP="008D6E66">
      <w:pPr>
        <w:pStyle w:val="ad"/>
        <w:spacing w:line="360" w:lineRule="auto"/>
        <w:ind w:left="369"/>
        <w:jc w:val="both"/>
        <w:rPr>
          <w:rFonts w:ascii="David" w:hAnsi="David"/>
          <w:noProof w:val="0"/>
        </w:rPr>
      </w:pPr>
    </w:p>
    <w:p w:rsidR="009A24CE" w:rsidRPr="00626636" w:rsidRDefault="008D6E66"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אני סבור שבסט לא הוכיחה כנדרש, הן את הטענה שסמט לא עבדה בפרויקט בתקופה הנדונה, או שהיא עבדה פחות ממה שנדרש ממנה, והן את הטענה שבסט עצמה לא עבדה בפרויקט באותה התקופה, או שהיא עבדה בו פחות ממה שיכלה, ובוודאי שהיא לא הוכיחה שע</w:t>
      </w:r>
      <w:r w:rsidR="005D6A8A" w:rsidRPr="00626636">
        <w:rPr>
          <w:rFonts w:ascii="David" w:hAnsi="David"/>
          <w:noProof w:val="0"/>
          <w:rtl/>
        </w:rPr>
        <w:t xml:space="preserve">יכוב כלשהו בעבודתה של בסט נגרם </w:t>
      </w:r>
      <w:r w:rsidRPr="00626636">
        <w:rPr>
          <w:rFonts w:ascii="David" w:hAnsi="David"/>
          <w:noProof w:val="0"/>
          <w:rtl/>
        </w:rPr>
        <w:t xml:space="preserve">בעקבות עיכוב של סמט, וכן שהיא לא הוכיחה כנדרש את הנזקים הנטענים על ידה. </w:t>
      </w:r>
    </w:p>
    <w:p w:rsidR="008D6E66" w:rsidRPr="00626636" w:rsidRDefault="008D6E66" w:rsidP="008D6E66">
      <w:pPr>
        <w:pStyle w:val="ad"/>
        <w:spacing w:line="360" w:lineRule="auto"/>
        <w:ind w:left="369"/>
        <w:jc w:val="both"/>
        <w:rPr>
          <w:rFonts w:ascii="David" w:hAnsi="David"/>
          <w:noProof w:val="0"/>
        </w:rPr>
      </w:pPr>
    </w:p>
    <w:p w:rsidR="008D6E66" w:rsidRPr="00626636" w:rsidRDefault="008D6E66"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כל צד בחר ללקט מתוך יומני </w:t>
      </w:r>
      <w:r w:rsidR="000B2F0F" w:rsidRPr="00626636">
        <w:rPr>
          <w:rFonts w:ascii="David" w:hAnsi="David"/>
          <w:noProof w:val="0"/>
          <w:rtl/>
        </w:rPr>
        <w:t xml:space="preserve">העבודה נתונים סלקטיביים </w:t>
      </w:r>
      <w:r w:rsidR="00D36A5C" w:rsidRPr="00626636">
        <w:rPr>
          <w:rFonts w:ascii="David" w:hAnsi="David"/>
          <w:noProof w:val="0"/>
          <w:rtl/>
        </w:rPr>
        <w:t xml:space="preserve">התואמים לגרסתו (מפנה לתצהיר לוזון, סעיף 2, ולנספח 9 שצורף לתצהירו, ולעומתם – הפירוט המופיע בסעיף 121 לסיכומי סמט). </w:t>
      </w:r>
    </w:p>
    <w:p w:rsidR="00D36A5C" w:rsidRPr="00626636" w:rsidRDefault="00D36A5C" w:rsidP="00D36A5C">
      <w:pPr>
        <w:pStyle w:val="ad"/>
        <w:spacing w:line="360" w:lineRule="auto"/>
        <w:ind w:left="369"/>
        <w:jc w:val="both"/>
        <w:rPr>
          <w:rFonts w:ascii="David" w:hAnsi="David"/>
          <w:noProof w:val="0"/>
          <w:rtl/>
        </w:rPr>
      </w:pPr>
      <w:r w:rsidRPr="00626636">
        <w:rPr>
          <w:rFonts w:ascii="David" w:hAnsi="David"/>
          <w:noProof w:val="0"/>
          <w:rtl/>
        </w:rPr>
        <w:t xml:space="preserve">לא ניתן להסיק מסקנה ברורה מתוכם, הן ביחס להיקף העבודה של סמט באותה התקופה והן ביחס להיקף עבודתה של בסט באותה תקופה. </w:t>
      </w:r>
    </w:p>
    <w:p w:rsidR="00D36A5C" w:rsidRPr="00626636" w:rsidRDefault="00D36A5C" w:rsidP="00D36A5C">
      <w:pPr>
        <w:pStyle w:val="ad"/>
        <w:spacing w:line="360" w:lineRule="auto"/>
        <w:ind w:left="369"/>
        <w:jc w:val="both"/>
        <w:rPr>
          <w:rFonts w:ascii="David" w:hAnsi="David"/>
          <w:noProof w:val="0"/>
          <w:rtl/>
        </w:rPr>
      </w:pPr>
      <w:r w:rsidRPr="00626636">
        <w:rPr>
          <w:rFonts w:ascii="David" w:hAnsi="David"/>
          <w:noProof w:val="0"/>
          <w:rtl/>
        </w:rPr>
        <w:t xml:space="preserve">גת, שעל חוות דעתו נסמכה גרסת בסט, העיד (עמ' 802-799), כי הוא לא בחן בעצמו האם היה עיכוב בעבודות מצד סמט או מצד </w:t>
      </w:r>
      <w:r w:rsidR="009C3D8A" w:rsidRPr="00626636">
        <w:rPr>
          <w:rFonts w:ascii="David" w:hAnsi="David"/>
          <w:noProof w:val="0"/>
          <w:rtl/>
        </w:rPr>
        <w:t xml:space="preserve">בסט, אלא </w:t>
      </w:r>
      <w:r w:rsidR="005D6A8A" w:rsidRPr="00626636">
        <w:rPr>
          <w:rFonts w:ascii="David" w:hAnsi="David"/>
          <w:noProof w:val="0"/>
          <w:rtl/>
        </w:rPr>
        <w:t>נסמך על הנתונים שבסט מסרה לו ובח</w:t>
      </w:r>
      <w:r w:rsidR="009C3D8A" w:rsidRPr="00626636">
        <w:rPr>
          <w:rFonts w:ascii="David" w:hAnsi="David"/>
          <w:noProof w:val="0"/>
          <w:rtl/>
        </w:rPr>
        <w:t>ן, האם לאורם, עיכוב מצד סמט, היה בו כדי לגרום לעיכוב מצד בסט</w:t>
      </w:r>
      <w:r w:rsidR="00B46EDF">
        <w:rPr>
          <w:rFonts w:ascii="David" w:hAnsi="David" w:hint="cs"/>
          <w:noProof w:val="0"/>
          <w:rtl/>
        </w:rPr>
        <w:t>,</w:t>
      </w:r>
      <w:r w:rsidR="009C3D8A" w:rsidRPr="00626636">
        <w:rPr>
          <w:rFonts w:ascii="David" w:hAnsi="David"/>
          <w:noProof w:val="0"/>
          <w:rtl/>
        </w:rPr>
        <w:t xml:space="preserve"> והשיב על כך – מתוקף חוות דעת</w:t>
      </w:r>
      <w:r w:rsidR="00B46EDF">
        <w:rPr>
          <w:rFonts w:ascii="David" w:hAnsi="David" w:hint="cs"/>
          <w:noProof w:val="0"/>
          <w:rtl/>
        </w:rPr>
        <w:t>ו</w:t>
      </w:r>
      <w:r w:rsidR="009C3D8A" w:rsidRPr="00626636">
        <w:rPr>
          <w:rFonts w:ascii="David" w:hAnsi="David"/>
          <w:noProof w:val="0"/>
          <w:rtl/>
        </w:rPr>
        <w:t xml:space="preserve"> </w:t>
      </w:r>
      <w:r w:rsidR="00B46EDF">
        <w:rPr>
          <w:rFonts w:ascii="David" w:hAnsi="David" w:hint="cs"/>
          <w:noProof w:val="0"/>
          <w:rtl/>
        </w:rPr>
        <w:t>ה</w:t>
      </w:r>
      <w:r w:rsidR="009C3D8A" w:rsidRPr="00626636">
        <w:rPr>
          <w:rFonts w:ascii="David" w:hAnsi="David"/>
          <w:noProof w:val="0"/>
          <w:rtl/>
        </w:rPr>
        <w:t xml:space="preserve">מקצועית – בחיוב. </w:t>
      </w:r>
    </w:p>
    <w:p w:rsidR="009C3D8A" w:rsidRPr="00626636" w:rsidRDefault="009C3D8A" w:rsidP="00D36A5C">
      <w:pPr>
        <w:pStyle w:val="ad"/>
        <w:spacing w:line="360" w:lineRule="auto"/>
        <w:ind w:left="369"/>
        <w:jc w:val="both"/>
        <w:rPr>
          <w:rFonts w:ascii="David" w:hAnsi="David"/>
          <w:noProof w:val="0"/>
          <w:rtl/>
        </w:rPr>
      </w:pPr>
      <w:r w:rsidRPr="00626636">
        <w:rPr>
          <w:rFonts w:ascii="David" w:hAnsi="David"/>
          <w:noProof w:val="0"/>
          <w:rtl/>
        </w:rPr>
        <w:t>לוזון הודה בעדותו (565-658), שבניגוד למסקנה העולה מחוות דעתו של גת, בסט ביצעה עבודות "</w:t>
      </w:r>
      <w:r w:rsidRPr="00626636">
        <w:rPr>
          <w:rFonts w:ascii="David" w:hAnsi="David"/>
          <w:b/>
          <w:bCs/>
          <w:noProof w:val="0"/>
          <w:rtl/>
        </w:rPr>
        <w:t>מקבילות, נקרא לזה</w:t>
      </w:r>
      <w:r w:rsidRPr="00626636">
        <w:rPr>
          <w:rFonts w:ascii="David" w:hAnsi="David"/>
          <w:noProof w:val="0"/>
          <w:rtl/>
        </w:rPr>
        <w:t>" באתר, בתקופה הנדונה, שהוא בחר לכנותן "</w:t>
      </w:r>
      <w:r w:rsidRPr="00626636">
        <w:rPr>
          <w:rFonts w:ascii="David" w:hAnsi="David"/>
          <w:b/>
          <w:bCs/>
          <w:noProof w:val="0"/>
          <w:rtl/>
        </w:rPr>
        <w:t>מינוריות</w:t>
      </w:r>
      <w:r w:rsidRPr="00626636">
        <w:rPr>
          <w:rFonts w:ascii="David" w:hAnsi="David"/>
          <w:noProof w:val="0"/>
          <w:rtl/>
        </w:rPr>
        <w:t xml:space="preserve">". </w:t>
      </w:r>
    </w:p>
    <w:p w:rsidR="009C3D8A" w:rsidRPr="00626636" w:rsidRDefault="009C3D8A" w:rsidP="00D36A5C">
      <w:pPr>
        <w:pStyle w:val="ad"/>
        <w:spacing w:line="360" w:lineRule="auto"/>
        <w:ind w:left="369"/>
        <w:jc w:val="both"/>
        <w:rPr>
          <w:rFonts w:ascii="David" w:hAnsi="David"/>
          <w:noProof w:val="0"/>
          <w:rtl/>
        </w:rPr>
      </w:pPr>
      <w:r w:rsidRPr="00626636">
        <w:rPr>
          <w:rFonts w:ascii="David" w:hAnsi="David"/>
          <w:noProof w:val="0"/>
          <w:rtl/>
        </w:rPr>
        <w:t>שוהם אישר כי ב"זמן אמת" בסט לא שלחה לסמט מכתבים על הנזקים הגבוהים הנטענים.</w:t>
      </w:r>
      <w:r w:rsidR="00E157CB" w:rsidRPr="00626636">
        <w:rPr>
          <w:rFonts w:ascii="David" w:hAnsi="David"/>
          <w:noProof w:val="0"/>
          <w:rtl/>
        </w:rPr>
        <w:br/>
      </w:r>
      <w:r w:rsidRPr="00626636">
        <w:rPr>
          <w:rFonts w:ascii="David" w:hAnsi="David"/>
          <w:noProof w:val="0"/>
          <w:rtl/>
        </w:rPr>
        <w:t xml:space="preserve"> </w:t>
      </w:r>
    </w:p>
    <w:p w:rsidR="009A24CE" w:rsidRPr="00626636" w:rsidRDefault="00E157CB" w:rsidP="006812B7">
      <w:pPr>
        <w:pStyle w:val="ad"/>
        <w:numPr>
          <w:ilvl w:val="0"/>
          <w:numId w:val="1"/>
        </w:numPr>
        <w:spacing w:line="360" w:lineRule="auto"/>
        <w:ind w:left="369"/>
        <w:jc w:val="both"/>
        <w:rPr>
          <w:rFonts w:ascii="David" w:hAnsi="David"/>
          <w:noProof w:val="0"/>
        </w:rPr>
      </w:pPr>
      <w:r w:rsidRPr="00626636">
        <w:rPr>
          <w:rFonts w:ascii="David" w:hAnsi="David"/>
          <w:noProof w:val="0"/>
          <w:rtl/>
        </w:rPr>
        <w:t>ו</w:t>
      </w:r>
      <w:r w:rsidR="009A24CE" w:rsidRPr="00626636">
        <w:rPr>
          <w:rFonts w:ascii="David" w:hAnsi="David"/>
          <w:noProof w:val="0"/>
          <w:rtl/>
        </w:rPr>
        <w:t>כ</w:t>
      </w:r>
      <w:r w:rsidR="005D6A8A" w:rsidRPr="00626636">
        <w:rPr>
          <w:rFonts w:ascii="David" w:hAnsi="David"/>
          <w:noProof w:val="0"/>
          <w:rtl/>
        </w:rPr>
        <w:t>ן</w:t>
      </w:r>
      <w:r w:rsidRPr="00626636">
        <w:rPr>
          <w:rFonts w:ascii="David" w:hAnsi="David"/>
          <w:noProof w:val="0"/>
          <w:rtl/>
        </w:rPr>
        <w:t xml:space="preserve"> לא ניתן לדעתי, להסתמך </w:t>
      </w:r>
      <w:r w:rsidR="00335CD5" w:rsidRPr="00626636">
        <w:rPr>
          <w:rFonts w:ascii="David" w:hAnsi="David"/>
          <w:noProof w:val="0"/>
          <w:rtl/>
        </w:rPr>
        <w:t>על "</w:t>
      </w:r>
      <w:r w:rsidR="00335CD5" w:rsidRPr="00626636">
        <w:rPr>
          <w:rFonts w:ascii="David" w:hAnsi="David"/>
          <w:b/>
          <w:bCs/>
          <w:noProof w:val="0"/>
          <w:rtl/>
        </w:rPr>
        <w:t>טבלת המפלסים</w:t>
      </w:r>
      <w:r w:rsidR="00335CD5" w:rsidRPr="00626636">
        <w:rPr>
          <w:rFonts w:ascii="David" w:hAnsi="David"/>
          <w:noProof w:val="0"/>
          <w:rtl/>
        </w:rPr>
        <w:t>" (עמ' 10-12 לסיכומי בסט) או "</w:t>
      </w:r>
      <w:r w:rsidR="00335CD5" w:rsidRPr="00626636">
        <w:rPr>
          <w:rFonts w:ascii="David" w:hAnsi="David"/>
          <w:b/>
          <w:bCs/>
          <w:noProof w:val="0"/>
          <w:rtl/>
        </w:rPr>
        <w:t>נתונים של רשות המים</w:t>
      </w:r>
      <w:r w:rsidR="00335CD5" w:rsidRPr="00626636">
        <w:rPr>
          <w:rFonts w:ascii="David" w:hAnsi="David"/>
          <w:noProof w:val="0"/>
          <w:rtl/>
        </w:rPr>
        <w:t xml:space="preserve">" (עמ' 50 לתצהיר קלוסט), או על שאר החישובים המפולפלים ששני הצדדים טרחו לעשות בתצהיריהם ובסיכומיהם, זה (בסט) על-מנת להוכיח שלא הייתה התקדמות ממשית בעבודת סמט באותה תקופה, וזה (סמט) כדי להוכיח שעבודותיה באותה תקופה </w:t>
      </w:r>
      <w:r w:rsidR="006812B7" w:rsidRPr="00626636">
        <w:rPr>
          <w:rFonts w:ascii="David" w:hAnsi="David"/>
          <w:noProof w:val="0"/>
          <w:rtl/>
        </w:rPr>
        <w:t>נמשכו</w:t>
      </w:r>
      <w:r w:rsidR="00335CD5" w:rsidRPr="00626636">
        <w:rPr>
          <w:rFonts w:ascii="David" w:hAnsi="David"/>
          <w:noProof w:val="0"/>
          <w:rtl/>
        </w:rPr>
        <w:t xml:space="preserve">. </w:t>
      </w:r>
    </w:p>
    <w:p w:rsidR="00335CD5" w:rsidRPr="00626636" w:rsidRDefault="00335CD5" w:rsidP="00335CD5">
      <w:pPr>
        <w:pStyle w:val="ad"/>
        <w:spacing w:line="360" w:lineRule="auto"/>
        <w:ind w:left="369"/>
        <w:jc w:val="both"/>
        <w:rPr>
          <w:rFonts w:ascii="David" w:hAnsi="David"/>
          <w:noProof w:val="0"/>
          <w:rtl/>
        </w:rPr>
      </w:pPr>
      <w:r w:rsidRPr="00626636">
        <w:rPr>
          <w:rFonts w:ascii="David" w:hAnsi="David"/>
          <w:noProof w:val="0"/>
          <w:rtl/>
        </w:rPr>
        <w:t xml:space="preserve">לשם כך נדרש היה להגיש חוות דעת של מומחים בנושא השפלת מים, נושא מורכב מאין כמותו, הדורש מומחיות מיוחדת, והדבר לא נעשה. </w:t>
      </w:r>
    </w:p>
    <w:p w:rsidR="00335CD5" w:rsidRPr="00626636" w:rsidRDefault="00335CD5" w:rsidP="00335CD5">
      <w:pPr>
        <w:pStyle w:val="ad"/>
        <w:spacing w:line="360" w:lineRule="auto"/>
        <w:ind w:left="369"/>
        <w:jc w:val="both"/>
        <w:rPr>
          <w:rFonts w:ascii="David" w:hAnsi="David"/>
          <w:noProof w:val="0"/>
          <w:rtl/>
        </w:rPr>
      </w:pPr>
      <w:r w:rsidRPr="00626636">
        <w:rPr>
          <w:rFonts w:ascii="David" w:hAnsi="David"/>
          <w:noProof w:val="0"/>
          <w:rtl/>
        </w:rPr>
        <w:t>שני המומחים שהגישו חוות דעת מטעם הצדדים אישרו שהם אינם מומחים בהשפלת מים (גת</w:t>
      </w:r>
      <w:r w:rsidR="00E379B7" w:rsidRPr="00626636">
        <w:rPr>
          <w:rFonts w:ascii="David" w:hAnsi="David"/>
          <w:noProof w:val="0"/>
          <w:rtl/>
        </w:rPr>
        <w:t>-</w:t>
      </w:r>
      <w:r w:rsidRPr="00626636">
        <w:rPr>
          <w:rFonts w:ascii="David" w:hAnsi="David"/>
          <w:noProof w:val="0"/>
          <w:rtl/>
        </w:rPr>
        <w:t xml:space="preserve"> עמ' 798, לופו- עמ</w:t>
      </w:r>
      <w:r w:rsidR="00E379B7" w:rsidRPr="00626636">
        <w:rPr>
          <w:rFonts w:ascii="David" w:hAnsi="David"/>
          <w:noProof w:val="0"/>
          <w:rtl/>
        </w:rPr>
        <w:t xml:space="preserve">' 38). </w:t>
      </w:r>
    </w:p>
    <w:p w:rsidR="00E379B7" w:rsidRPr="00626636" w:rsidRDefault="00E379B7" w:rsidP="00335CD5">
      <w:pPr>
        <w:pStyle w:val="ad"/>
        <w:spacing w:line="360" w:lineRule="auto"/>
        <w:ind w:left="369"/>
        <w:jc w:val="both"/>
        <w:rPr>
          <w:rFonts w:ascii="David" w:hAnsi="David"/>
          <w:noProof w:val="0"/>
          <w:rtl/>
        </w:rPr>
      </w:pPr>
      <w:r w:rsidRPr="00626636">
        <w:rPr>
          <w:rFonts w:ascii="David" w:hAnsi="David"/>
          <w:noProof w:val="0"/>
          <w:rtl/>
        </w:rPr>
        <w:t xml:space="preserve">ודאי, שלא ניתן להגיע למסקנה בסוגיה זו על סמך חישובים שעשו ב"כ בסט (עם כל הכבוד) בסיכומיהם (עמ' 9 ואילך) על סמך תשובה שחילצו מעדותו של המומחה מטעם בסט, שכבר צוין שהוא אינו מומחה להשפלת מים. </w:t>
      </w:r>
    </w:p>
    <w:p w:rsidR="00E379B7" w:rsidRPr="00626636" w:rsidRDefault="00E379B7" w:rsidP="00335CD5">
      <w:pPr>
        <w:pStyle w:val="ad"/>
        <w:spacing w:line="360" w:lineRule="auto"/>
        <w:ind w:left="369"/>
        <w:jc w:val="both"/>
        <w:rPr>
          <w:rFonts w:ascii="David" w:hAnsi="David"/>
          <w:noProof w:val="0"/>
          <w:rtl/>
        </w:rPr>
      </w:pPr>
    </w:p>
    <w:p w:rsidR="004D6284" w:rsidRDefault="00E379B7" w:rsidP="004F7251">
      <w:pPr>
        <w:pStyle w:val="ad"/>
        <w:numPr>
          <w:ilvl w:val="0"/>
          <w:numId w:val="1"/>
        </w:numPr>
        <w:spacing w:line="360" w:lineRule="auto"/>
        <w:ind w:left="369"/>
        <w:jc w:val="both"/>
        <w:rPr>
          <w:rFonts w:ascii="David" w:hAnsi="David"/>
          <w:noProof w:val="0"/>
        </w:rPr>
      </w:pPr>
      <w:r w:rsidRPr="00626636">
        <w:rPr>
          <w:rFonts w:ascii="David" w:hAnsi="David"/>
          <w:noProof w:val="0"/>
          <w:rtl/>
        </w:rPr>
        <w:lastRenderedPageBreak/>
        <w:t xml:space="preserve">מסקנה נוספת העולה מתמליל השיחה מחודש מרץ </w:t>
      </w:r>
      <w:r w:rsidR="006A1D05" w:rsidRPr="00626636">
        <w:rPr>
          <w:rFonts w:ascii="David" w:hAnsi="David"/>
          <w:noProof w:val="0"/>
          <w:rtl/>
        </w:rPr>
        <w:t xml:space="preserve">2015 (נספח 1 לתצהיר לוזון), כלומר מדברים שנאמרו בזמן אמת, בתוך התקופה הנדונה כאן, </w:t>
      </w:r>
      <w:r w:rsidR="004F7251" w:rsidRPr="00626636">
        <w:rPr>
          <w:rFonts w:ascii="David" w:hAnsi="David"/>
          <w:noProof w:val="0"/>
          <w:rtl/>
        </w:rPr>
        <w:t>היא, שהתקדמות עבודתה של סמט בפרויקט זה (פרויקט רסיטל) הייתה תלויה גם בעבודות שנעשו על ידה בפרויקט הצעירים.</w:t>
      </w:r>
    </w:p>
    <w:p w:rsidR="004F7251" w:rsidRPr="00626636" w:rsidRDefault="004F7251" w:rsidP="004D6284">
      <w:pPr>
        <w:pStyle w:val="ad"/>
        <w:spacing w:line="360" w:lineRule="auto"/>
        <w:ind w:left="369"/>
        <w:jc w:val="both"/>
        <w:rPr>
          <w:rFonts w:ascii="David" w:hAnsi="David"/>
          <w:noProof w:val="0"/>
        </w:rPr>
      </w:pPr>
      <w:r w:rsidRPr="00626636">
        <w:rPr>
          <w:rFonts w:ascii="David" w:hAnsi="David"/>
          <w:noProof w:val="0"/>
          <w:rtl/>
        </w:rPr>
        <w:t xml:space="preserve"> </w:t>
      </w:r>
    </w:p>
    <w:p w:rsidR="004F7251" w:rsidRPr="00626636" w:rsidRDefault="004F7251" w:rsidP="004F7251">
      <w:pPr>
        <w:pStyle w:val="ad"/>
        <w:spacing w:line="360" w:lineRule="auto"/>
        <w:ind w:left="369"/>
        <w:jc w:val="both"/>
        <w:rPr>
          <w:rFonts w:ascii="David" w:hAnsi="David"/>
          <w:noProof w:val="0"/>
          <w:rtl/>
        </w:rPr>
      </w:pPr>
      <w:r w:rsidRPr="00626636">
        <w:rPr>
          <w:rFonts w:ascii="David" w:hAnsi="David"/>
          <w:noProof w:val="0"/>
          <w:rtl/>
        </w:rPr>
        <w:t xml:space="preserve">אלו היו דבריו של אליאס טנוס, מנכ"ל בסט, באותה שיחה: </w:t>
      </w:r>
    </w:p>
    <w:p w:rsidR="009A24CE" w:rsidRPr="00626636" w:rsidRDefault="004F7251" w:rsidP="00B367F7">
      <w:pPr>
        <w:pStyle w:val="ad"/>
        <w:spacing w:line="360" w:lineRule="auto"/>
        <w:ind w:left="369"/>
        <w:jc w:val="both"/>
        <w:rPr>
          <w:rFonts w:ascii="David" w:hAnsi="David"/>
          <w:b/>
          <w:bCs/>
          <w:noProof w:val="0"/>
          <w:rtl/>
        </w:rPr>
      </w:pPr>
      <w:r w:rsidRPr="00626636">
        <w:rPr>
          <w:rFonts w:ascii="David" w:hAnsi="David"/>
          <w:noProof w:val="0"/>
          <w:rtl/>
        </w:rPr>
        <w:t>"</w:t>
      </w:r>
      <w:r w:rsidRPr="00626636">
        <w:rPr>
          <w:rFonts w:ascii="David" w:hAnsi="David"/>
          <w:b/>
          <w:bCs/>
          <w:noProof w:val="0"/>
          <w:rtl/>
        </w:rPr>
        <w:t>אליאס: אני אומר לך איפה הבעיה שלו [</w:t>
      </w:r>
      <w:r w:rsidRPr="00626636">
        <w:rPr>
          <w:rFonts w:ascii="David" w:hAnsi="David"/>
          <w:noProof w:val="0"/>
          <w:rtl/>
        </w:rPr>
        <w:t>הכוונה לרזניק, שייצג אז את סמט מול בסט</w:t>
      </w:r>
      <w:r w:rsidRPr="00626636">
        <w:rPr>
          <w:rFonts w:ascii="David" w:hAnsi="David"/>
          <w:b/>
          <w:bCs/>
          <w:noProof w:val="0"/>
          <w:rtl/>
        </w:rPr>
        <w:t>]. הבעיה שלו שהוא לקח את הפרויקט הזה והוא עבד בנה על כך ש</w:t>
      </w:r>
      <w:r w:rsidR="005D6A8A" w:rsidRPr="00626636">
        <w:rPr>
          <w:rFonts w:ascii="David" w:hAnsi="David"/>
          <w:b/>
          <w:bCs/>
          <w:noProof w:val="0"/>
          <w:rtl/>
        </w:rPr>
        <w:t>כל המערכות של הצעירים ושלנו ביחד</w:t>
      </w:r>
      <w:r w:rsidRPr="00626636">
        <w:rPr>
          <w:rFonts w:ascii="David" w:hAnsi="David"/>
          <w:b/>
          <w:bCs/>
          <w:noProof w:val="0"/>
          <w:rtl/>
        </w:rPr>
        <w:t xml:space="preserve"> עכשיו הוא לא יכול להתקדם בצעירים בגלל זה גם כן על הזמן הוא נתקע אצלנו, עכשיו שמפלס המים עלה בצעירים יש ... בצעירים זה דופק אותנו. הפרויקטים האלה בגלל שהצעירים לא התקדמו אז אנחנו נדפקנו עם הדבר הזה. אני אם לא היה צעירים, לא היה פרויקטים, לא הייתם מתחילים את הפרויקט של הצ</w:t>
      </w:r>
      <w:r w:rsidR="00B367F7" w:rsidRPr="00626636">
        <w:rPr>
          <w:rFonts w:ascii="David" w:hAnsi="David"/>
          <w:b/>
          <w:bCs/>
          <w:noProof w:val="0"/>
          <w:rtl/>
        </w:rPr>
        <w:t>עיר</w:t>
      </w:r>
      <w:r w:rsidRPr="00626636">
        <w:rPr>
          <w:rFonts w:ascii="David" w:hAnsi="David"/>
          <w:b/>
          <w:bCs/>
          <w:noProof w:val="0"/>
          <w:rtl/>
        </w:rPr>
        <w:t>ים המצב שלי היה יותר טוב. אני מארגן את המערכת אצלי, הוא מטפל במערכת רק אצלנו בפרויקט שלנו, ולא בונה על זה שהוא מוריד את המפלס של הצעירים כל הזמן. אז עכשיו אני לא יודע איך הוא הגיע ל.</w:t>
      </w:r>
      <w:r w:rsidR="00F44C5D" w:rsidRPr="00626636">
        <w:rPr>
          <w:rFonts w:ascii="David" w:hAnsi="David"/>
          <w:b/>
          <w:bCs/>
          <w:noProof w:val="0"/>
          <w:rtl/>
        </w:rPr>
        <w:t xml:space="preserve">.. </w:t>
      </w:r>
    </w:p>
    <w:p w:rsidR="00F44C5D" w:rsidRPr="00626636" w:rsidRDefault="00F44C5D" w:rsidP="004F7251">
      <w:pPr>
        <w:pStyle w:val="ad"/>
        <w:spacing w:line="360" w:lineRule="auto"/>
        <w:ind w:left="369"/>
        <w:jc w:val="both"/>
        <w:rPr>
          <w:rFonts w:ascii="David" w:hAnsi="David"/>
          <w:b/>
          <w:bCs/>
          <w:noProof w:val="0"/>
          <w:rtl/>
        </w:rPr>
      </w:pPr>
      <w:r w:rsidRPr="00626636">
        <w:rPr>
          <w:rFonts w:ascii="David" w:hAnsi="David"/>
          <w:b/>
          <w:bCs/>
          <w:noProof w:val="0"/>
          <w:rtl/>
        </w:rPr>
        <w:t>אלי [</w:t>
      </w:r>
      <w:r w:rsidRPr="00626636">
        <w:rPr>
          <w:rFonts w:ascii="David" w:hAnsi="David"/>
          <w:noProof w:val="0"/>
          <w:rtl/>
        </w:rPr>
        <w:t>שוהם</w:t>
      </w:r>
      <w:r w:rsidRPr="00626636">
        <w:rPr>
          <w:rFonts w:ascii="David" w:hAnsi="David"/>
          <w:b/>
          <w:bCs/>
          <w:noProof w:val="0"/>
          <w:rtl/>
        </w:rPr>
        <w:t xml:space="preserve">]: הטענה שלו שהוא לא יכול להוריד את מפלס המים רק אצלנו. בשלב הזה שאנחנו נמצאים, </w:t>
      </w:r>
    </w:p>
    <w:p w:rsidR="00F44C5D" w:rsidRPr="00626636" w:rsidRDefault="00F44C5D" w:rsidP="004F7251">
      <w:pPr>
        <w:pStyle w:val="ad"/>
        <w:spacing w:line="360" w:lineRule="auto"/>
        <w:ind w:left="369"/>
        <w:jc w:val="both"/>
        <w:rPr>
          <w:rFonts w:ascii="David" w:hAnsi="David"/>
          <w:b/>
          <w:bCs/>
          <w:noProof w:val="0"/>
          <w:rtl/>
        </w:rPr>
      </w:pPr>
      <w:r w:rsidRPr="00626636">
        <w:rPr>
          <w:rFonts w:ascii="David" w:hAnsi="David"/>
          <w:b/>
          <w:bCs/>
          <w:noProof w:val="0"/>
          <w:rtl/>
        </w:rPr>
        <w:t xml:space="preserve">אליאס: אבל עכשיו יש בעיה בצעירים. </w:t>
      </w:r>
    </w:p>
    <w:p w:rsidR="00F44C5D" w:rsidRPr="00626636" w:rsidRDefault="00F44C5D" w:rsidP="00F44C5D">
      <w:pPr>
        <w:pStyle w:val="ad"/>
        <w:spacing w:line="360" w:lineRule="auto"/>
        <w:ind w:left="369"/>
        <w:jc w:val="both"/>
        <w:rPr>
          <w:rFonts w:ascii="David" w:hAnsi="David"/>
          <w:noProof w:val="0"/>
          <w:rtl/>
        </w:rPr>
      </w:pPr>
      <w:r w:rsidRPr="00626636">
        <w:rPr>
          <w:rFonts w:ascii="David" w:hAnsi="David"/>
          <w:b/>
          <w:bCs/>
          <w:noProof w:val="0"/>
          <w:rtl/>
        </w:rPr>
        <w:t>חיליק [</w:t>
      </w:r>
      <w:r w:rsidRPr="00626636">
        <w:rPr>
          <w:rFonts w:ascii="David" w:hAnsi="David"/>
          <w:noProof w:val="0"/>
          <w:rtl/>
        </w:rPr>
        <w:t>נבון, מחברת הפיקוח</w:t>
      </w:r>
      <w:r w:rsidRPr="00626636">
        <w:rPr>
          <w:rFonts w:ascii="David" w:hAnsi="David"/>
          <w:b/>
          <w:bCs/>
          <w:noProof w:val="0"/>
          <w:rtl/>
        </w:rPr>
        <w:t>]: אני דיברתי איתו. חצי שעה על הסיפור הזה</w:t>
      </w:r>
      <w:r w:rsidRPr="00626636">
        <w:rPr>
          <w:rFonts w:ascii="David" w:hAnsi="David"/>
          <w:noProof w:val="0"/>
          <w:rtl/>
        </w:rPr>
        <w:t xml:space="preserve">". </w:t>
      </w:r>
    </w:p>
    <w:p w:rsidR="00F44C5D" w:rsidRPr="00626636" w:rsidRDefault="00F44C5D" w:rsidP="004F7251">
      <w:pPr>
        <w:pStyle w:val="ad"/>
        <w:spacing w:line="360" w:lineRule="auto"/>
        <w:ind w:left="369"/>
        <w:jc w:val="both"/>
        <w:rPr>
          <w:rFonts w:ascii="David" w:hAnsi="David"/>
          <w:noProof w:val="0"/>
          <w:rtl/>
        </w:rPr>
      </w:pPr>
    </w:p>
    <w:p w:rsidR="009A24CE" w:rsidRPr="00626636" w:rsidRDefault="00F44C5D" w:rsidP="007E78A7">
      <w:pPr>
        <w:pStyle w:val="ad"/>
        <w:numPr>
          <w:ilvl w:val="0"/>
          <w:numId w:val="1"/>
        </w:numPr>
        <w:spacing w:line="360" w:lineRule="auto"/>
        <w:ind w:left="369"/>
        <w:jc w:val="both"/>
        <w:rPr>
          <w:rFonts w:ascii="David" w:hAnsi="David"/>
          <w:noProof w:val="0"/>
        </w:rPr>
      </w:pPr>
      <w:r w:rsidRPr="00626636">
        <w:rPr>
          <w:rFonts w:ascii="David" w:hAnsi="David"/>
          <w:noProof w:val="0"/>
          <w:rtl/>
        </w:rPr>
        <w:t>המסקנה בדבר תלות עבודות השאיבה ב</w:t>
      </w:r>
      <w:r w:rsidR="004D6284">
        <w:rPr>
          <w:rFonts w:ascii="David" w:hAnsi="David" w:hint="cs"/>
          <w:noProof w:val="0"/>
          <w:rtl/>
        </w:rPr>
        <w:t xml:space="preserve">ין </w:t>
      </w:r>
      <w:r w:rsidRPr="00626636">
        <w:rPr>
          <w:rFonts w:ascii="David" w:hAnsi="David"/>
          <w:noProof w:val="0"/>
          <w:rtl/>
        </w:rPr>
        <w:t xml:space="preserve">שני הפרויקטים, במקביל, עולה גם מכך, שלא ניתן היה להפסיק את השאיבה בפרויקט רסיטל, כל עוד עבודות השאיבה בפרויקט הצעירים לא אפשרו זאת. </w:t>
      </w:r>
      <w:r w:rsidR="008B1F09" w:rsidRPr="00626636">
        <w:rPr>
          <w:rFonts w:ascii="David" w:hAnsi="David"/>
          <w:noProof w:val="0"/>
          <w:rtl/>
        </w:rPr>
        <w:t>כך עולה ממכתבו במייל של לוזון עצמו לכל המעורבים ב</w:t>
      </w:r>
      <w:r w:rsidR="007E78A7" w:rsidRPr="00626636">
        <w:rPr>
          <w:rFonts w:ascii="David" w:hAnsi="David"/>
          <w:noProof w:val="0"/>
          <w:rtl/>
        </w:rPr>
        <w:t>כ</w:t>
      </w:r>
      <w:r w:rsidR="008B1F09" w:rsidRPr="00626636">
        <w:rPr>
          <w:rFonts w:ascii="David" w:hAnsi="David"/>
          <w:noProof w:val="0"/>
          <w:rtl/>
        </w:rPr>
        <w:t>ך, מיום 25.5.2017 (נספח 2 לתצהירו של לונגוויל</w:t>
      </w:r>
      <w:r w:rsidR="004D6284">
        <w:rPr>
          <w:rFonts w:ascii="David" w:hAnsi="David" w:hint="cs"/>
          <w:noProof w:val="0"/>
          <w:rtl/>
        </w:rPr>
        <w:t>)</w:t>
      </w:r>
      <w:r w:rsidR="008B1F09" w:rsidRPr="00626636">
        <w:rPr>
          <w:rFonts w:ascii="David" w:hAnsi="David"/>
          <w:noProof w:val="0"/>
          <w:rtl/>
        </w:rPr>
        <w:t xml:space="preserve">, שבו הוא מבקש מהם, </w:t>
      </w:r>
      <w:r w:rsidR="008B1F09" w:rsidRPr="00626636">
        <w:rPr>
          <w:rFonts w:ascii="David" w:hAnsi="David"/>
          <w:b/>
          <w:bCs/>
          <w:noProof w:val="0"/>
          <w:rtl/>
        </w:rPr>
        <w:t>"... בכדי למנוע פגיעה בצעירים, אנו מבקשי</w:t>
      </w:r>
      <w:r w:rsidR="005D6A8A" w:rsidRPr="00626636">
        <w:rPr>
          <w:rFonts w:ascii="David" w:hAnsi="David"/>
          <w:b/>
          <w:bCs/>
          <w:noProof w:val="0"/>
          <w:rtl/>
        </w:rPr>
        <w:t>ם</w:t>
      </w:r>
      <w:r w:rsidR="008B1F09" w:rsidRPr="00626636">
        <w:rPr>
          <w:rFonts w:ascii="David" w:hAnsi="David"/>
          <w:b/>
          <w:bCs/>
          <w:noProof w:val="0"/>
          <w:rtl/>
        </w:rPr>
        <w:t xml:space="preserve"> לעצור את הפסקת השאיבה באתר ולהמשיך בשאיבה עד להודעה חדשה, כאשר אתר הצעירים יאפשר זאת</w:t>
      </w:r>
      <w:r w:rsidR="008B1F09" w:rsidRPr="00626636">
        <w:rPr>
          <w:rFonts w:ascii="David" w:hAnsi="David"/>
          <w:noProof w:val="0"/>
          <w:rtl/>
        </w:rPr>
        <w:t xml:space="preserve">". </w:t>
      </w:r>
    </w:p>
    <w:p w:rsidR="007B0B0A" w:rsidRPr="00626636" w:rsidRDefault="007B0B0A" w:rsidP="007B0B0A">
      <w:pPr>
        <w:pStyle w:val="ad"/>
        <w:spacing w:line="360" w:lineRule="auto"/>
        <w:ind w:left="369"/>
        <w:jc w:val="both"/>
        <w:rPr>
          <w:rFonts w:ascii="David" w:hAnsi="David"/>
          <w:noProof w:val="0"/>
          <w:rtl/>
        </w:rPr>
      </w:pPr>
    </w:p>
    <w:p w:rsidR="009A0A13" w:rsidRPr="00626636" w:rsidRDefault="008B1F09" w:rsidP="005D6A8A">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על-פי המתואר בתצהירו של שהם (סעיפים </w:t>
      </w:r>
      <w:r w:rsidR="009A0A13" w:rsidRPr="00626636">
        <w:rPr>
          <w:rFonts w:ascii="David" w:hAnsi="David"/>
          <w:noProof w:val="0"/>
          <w:rtl/>
        </w:rPr>
        <w:t>12-5</w:t>
      </w:r>
      <w:r w:rsidRPr="00626636">
        <w:rPr>
          <w:rFonts w:ascii="David" w:hAnsi="David"/>
          <w:noProof w:val="0"/>
          <w:rtl/>
        </w:rPr>
        <w:t>), בסט הייתה מודעת היטב להחלטה של קבוצת חג'ג', שניהלה את שתי קבוצות הרכישה של שני הפר</w:t>
      </w:r>
      <w:r w:rsidR="009A0A13" w:rsidRPr="00626636">
        <w:rPr>
          <w:rFonts w:ascii="David" w:hAnsi="David"/>
          <w:noProof w:val="0"/>
          <w:rtl/>
        </w:rPr>
        <w:t>ויקטים, לבחור בגורם אחד, סמט, שי</w:t>
      </w:r>
      <w:r w:rsidRPr="00626636">
        <w:rPr>
          <w:rFonts w:ascii="David" w:hAnsi="David"/>
          <w:noProof w:val="0"/>
          <w:rtl/>
        </w:rPr>
        <w:t xml:space="preserve">בצע את עבודות ההשפלה בשניהם, ובעקבות </w:t>
      </w:r>
      <w:r w:rsidR="005D6A8A" w:rsidRPr="00626636">
        <w:rPr>
          <w:rFonts w:ascii="David" w:hAnsi="David"/>
          <w:noProof w:val="0"/>
          <w:rtl/>
        </w:rPr>
        <w:t>זאת בסט אף נענתה לבקשת המזמין (</w:t>
      </w:r>
      <w:r w:rsidRPr="00626636">
        <w:rPr>
          <w:rFonts w:ascii="David" w:hAnsi="David"/>
          <w:noProof w:val="0"/>
          <w:rtl/>
        </w:rPr>
        <w:t>למעשה, קבוצת חג'ג') לחתום עם ההסכם מול סמט לביצוע עבודות ההשפלה בפרויקט רסיטל.</w:t>
      </w:r>
      <w:r w:rsidR="009A0A13" w:rsidRPr="00626636">
        <w:rPr>
          <w:rFonts w:ascii="David" w:hAnsi="David"/>
          <w:noProof w:val="0"/>
          <w:rtl/>
        </w:rPr>
        <w:t xml:space="preserve"> הדבר אף נקבע במפורש בהסכם</w:t>
      </w:r>
      <w:r w:rsidR="001E3335">
        <w:rPr>
          <w:rFonts w:ascii="David" w:hAnsi="David" w:hint="cs"/>
          <w:noProof w:val="0"/>
          <w:rtl/>
        </w:rPr>
        <w:t xml:space="preserve"> (פסקה שניה במבוא)</w:t>
      </w:r>
      <w:r w:rsidR="009A0A13" w:rsidRPr="00626636">
        <w:rPr>
          <w:rFonts w:ascii="David" w:hAnsi="David"/>
          <w:noProof w:val="0"/>
          <w:rtl/>
        </w:rPr>
        <w:t xml:space="preserve">: </w:t>
      </w:r>
    </w:p>
    <w:p w:rsidR="00CB6603" w:rsidRDefault="000E5AD6" w:rsidP="001E3335">
      <w:pPr>
        <w:pStyle w:val="ad"/>
        <w:bidi w:val="0"/>
        <w:spacing w:line="360" w:lineRule="auto"/>
        <w:ind w:left="0" w:right="369"/>
        <w:jc w:val="both"/>
        <w:rPr>
          <w:rFonts w:ascii="David" w:hAnsi="David"/>
          <w:b/>
          <w:bCs/>
          <w:noProof w:val="0"/>
        </w:rPr>
      </w:pPr>
      <w:r w:rsidRPr="00626636">
        <w:rPr>
          <w:rFonts w:ascii="David" w:hAnsi="David"/>
          <w:noProof w:val="0"/>
        </w:rPr>
        <w:t>"</w:t>
      </w:r>
      <w:r w:rsidR="001E3335">
        <w:rPr>
          <w:rFonts w:ascii="David" w:hAnsi="David"/>
          <w:b/>
          <w:bCs/>
          <w:noProof w:val="0"/>
        </w:rPr>
        <w:t>Whereas:</w:t>
      </w:r>
      <w:r w:rsidR="001E3335">
        <w:rPr>
          <w:rFonts w:ascii="David" w:hAnsi="David"/>
          <w:noProof w:val="0"/>
        </w:rPr>
        <w:t xml:space="preserve"> </w:t>
      </w:r>
      <w:r w:rsidR="001E3335" w:rsidRPr="00CB6603">
        <w:rPr>
          <w:rFonts w:ascii="David" w:hAnsi="David"/>
          <w:b/>
          <w:bCs/>
          <w:noProof w:val="0"/>
        </w:rPr>
        <w:t>the company knows that d</w:t>
      </w:r>
      <w:r w:rsidR="00C4131F" w:rsidRPr="00CB6603">
        <w:rPr>
          <w:rFonts w:ascii="David" w:hAnsi="David"/>
          <w:b/>
          <w:bCs/>
          <w:noProof w:val="0"/>
        </w:rPr>
        <w:t xml:space="preserve">ewatering and re-injection works for both youth tower and recital tower will be performed by one expert contractor. </w:t>
      </w:r>
      <w:r w:rsidR="00CB6603" w:rsidRPr="00CB6603">
        <w:rPr>
          <w:rFonts w:ascii="David" w:hAnsi="David"/>
          <w:b/>
          <w:bCs/>
          <w:noProof w:val="0"/>
        </w:rPr>
        <w:lastRenderedPageBreak/>
        <w:t>T</w:t>
      </w:r>
      <w:r w:rsidR="00C4131F" w:rsidRPr="00CB6603">
        <w:rPr>
          <w:rFonts w:ascii="David" w:hAnsi="David"/>
          <w:b/>
          <w:bCs/>
          <w:noProof w:val="0"/>
        </w:rPr>
        <w:t>h</w:t>
      </w:r>
      <w:r w:rsidR="00CB6603" w:rsidRPr="00CB6603">
        <w:rPr>
          <w:rFonts w:ascii="David" w:hAnsi="David"/>
          <w:b/>
          <w:bCs/>
          <w:noProof w:val="0"/>
        </w:rPr>
        <w:t>e works in both towers will be combined and considered as one dewatering project".</w:t>
      </w:r>
    </w:p>
    <w:p w:rsidR="009A0A13" w:rsidRPr="00CB6603" w:rsidRDefault="001E3335" w:rsidP="00CB6603">
      <w:pPr>
        <w:pStyle w:val="ad"/>
        <w:bidi w:val="0"/>
        <w:spacing w:line="360" w:lineRule="auto"/>
        <w:ind w:left="0" w:right="369"/>
        <w:jc w:val="both"/>
        <w:rPr>
          <w:rFonts w:ascii="David" w:hAnsi="David"/>
          <w:b/>
          <w:bCs/>
          <w:noProof w:val="0"/>
        </w:rPr>
      </w:pPr>
      <w:r w:rsidRPr="00CB6603">
        <w:rPr>
          <w:rFonts w:ascii="David" w:hAnsi="David"/>
          <w:b/>
          <w:bCs/>
          <w:noProof w:val="0"/>
        </w:rPr>
        <w:t xml:space="preserve"> </w:t>
      </w:r>
      <w:r w:rsidR="000E5AD6" w:rsidRPr="00CB6603">
        <w:rPr>
          <w:rFonts w:ascii="David" w:hAnsi="David"/>
          <w:b/>
          <w:bCs/>
          <w:noProof w:val="0"/>
        </w:rPr>
        <w:t xml:space="preserve"> </w:t>
      </w:r>
    </w:p>
    <w:p w:rsidR="005D6A8A" w:rsidRPr="00626636" w:rsidRDefault="005D6A8A" w:rsidP="005D6A8A">
      <w:pPr>
        <w:pStyle w:val="ad"/>
        <w:spacing w:line="360" w:lineRule="auto"/>
        <w:ind w:left="369"/>
        <w:jc w:val="both"/>
        <w:rPr>
          <w:rFonts w:ascii="David" w:hAnsi="David"/>
          <w:noProof w:val="0"/>
        </w:rPr>
      </w:pPr>
      <w:r w:rsidRPr="00626636">
        <w:rPr>
          <w:rFonts w:ascii="David" w:hAnsi="David"/>
          <w:noProof w:val="0"/>
          <w:rtl/>
        </w:rPr>
        <w:t xml:space="preserve">מכאן, שבסט הייתה מודעת היטב מראש לכך שעבודות ההשפלה בשני הפרויקטים תלויות וקשורות ביניהן, והיא איננה יכולה לבוא לסמט בטענות, אם אכן – כעולה מדבריו של אליאס – עבודתה של סמט בפרויקט רסיטל התעכבה באופן כלשהו בגלל בעיות שהתעוררו בעבודות ההשפלה בפרויקט הצעירים, כפי שהיא איננה יכולה לבוא לסמט בטענה, שזו השתהתה בהפסקת עבודות השאיבה בפרויקט רסיטל בגלל שהיה צורך להמתין לכך שעבודות השאיבה בפרויקט הצעירים יאפשרו זאת. </w:t>
      </w:r>
    </w:p>
    <w:p w:rsidR="00B367F7" w:rsidRPr="00626636" w:rsidRDefault="00B367F7" w:rsidP="00B367F7">
      <w:pPr>
        <w:pStyle w:val="ad"/>
        <w:spacing w:line="360" w:lineRule="auto"/>
        <w:ind w:left="369"/>
        <w:jc w:val="both"/>
        <w:rPr>
          <w:rFonts w:ascii="David" w:hAnsi="David"/>
          <w:noProof w:val="0"/>
        </w:rPr>
      </w:pPr>
    </w:p>
    <w:p w:rsidR="000E5AD6" w:rsidRPr="00626636" w:rsidRDefault="000E5AD6" w:rsidP="00B367F7">
      <w:pPr>
        <w:pStyle w:val="ad"/>
        <w:numPr>
          <w:ilvl w:val="0"/>
          <w:numId w:val="1"/>
        </w:numPr>
        <w:spacing w:line="360" w:lineRule="auto"/>
        <w:ind w:left="369"/>
        <w:jc w:val="both"/>
        <w:rPr>
          <w:rFonts w:ascii="David" w:hAnsi="David"/>
          <w:noProof w:val="0"/>
          <w:rtl/>
        </w:rPr>
      </w:pPr>
      <w:r w:rsidRPr="00626636">
        <w:rPr>
          <w:rFonts w:ascii="David" w:hAnsi="David"/>
          <w:noProof w:val="0"/>
          <w:rtl/>
        </w:rPr>
        <w:t>וכ</w:t>
      </w:r>
      <w:r w:rsidR="00E86173" w:rsidRPr="00626636">
        <w:rPr>
          <w:rFonts w:ascii="David" w:hAnsi="David"/>
          <w:noProof w:val="0"/>
          <w:rtl/>
        </w:rPr>
        <w:t>ן אני סבור כי צודקת סמט בטענתה, כי ללא כל קשר לעיכוב הנטען (והמוכחש) בתקופה הנדונה</w:t>
      </w:r>
      <w:r w:rsidRPr="00626636">
        <w:rPr>
          <w:rFonts w:ascii="David" w:hAnsi="David"/>
          <w:noProof w:val="0"/>
          <w:rtl/>
        </w:rPr>
        <w:t xml:space="preserve"> </w:t>
      </w:r>
      <w:r w:rsidR="00E86173" w:rsidRPr="00626636">
        <w:rPr>
          <w:rFonts w:ascii="David" w:hAnsi="David"/>
          <w:noProof w:val="0"/>
          <w:rtl/>
        </w:rPr>
        <w:t>(1-4/2015), בסט התעכבה תקופה ארוכה יותר מכך בסיום הפרויקט כולו, כיוון שבעוד שעל-פי החוזה והתוספות לו שנעשו בינה ובין המזמין, טופס 4 היה צריך להינתן בחודש פברואר 201</w:t>
      </w:r>
      <w:r w:rsidR="005D6A8A" w:rsidRPr="00626636">
        <w:rPr>
          <w:rFonts w:ascii="David" w:hAnsi="David"/>
          <w:noProof w:val="0"/>
          <w:rtl/>
        </w:rPr>
        <w:t xml:space="preserve">8 (מוצג ת/10, ראש העמוד הראשון), </w:t>
      </w:r>
      <w:r w:rsidR="00E86173" w:rsidRPr="00626636">
        <w:rPr>
          <w:rFonts w:ascii="David" w:hAnsi="David"/>
          <w:noProof w:val="0"/>
          <w:rtl/>
        </w:rPr>
        <w:t>זה ניתן רק בחודש ספטמבר 2019 (מארון, עמ' 749 לפרו'), מסיבות שא</w:t>
      </w:r>
      <w:r w:rsidR="009362D6" w:rsidRPr="00626636">
        <w:rPr>
          <w:rFonts w:ascii="David" w:hAnsi="David"/>
          <w:noProof w:val="0"/>
          <w:rtl/>
        </w:rPr>
        <w:t xml:space="preserve">ינן קשורות לסמט. </w:t>
      </w:r>
    </w:p>
    <w:p w:rsidR="008D55AA" w:rsidRPr="00626636" w:rsidRDefault="009362D6" w:rsidP="008D55AA">
      <w:pPr>
        <w:pStyle w:val="ad"/>
        <w:spacing w:line="360" w:lineRule="auto"/>
        <w:ind w:left="369"/>
        <w:jc w:val="both"/>
        <w:rPr>
          <w:rFonts w:ascii="David" w:hAnsi="David"/>
          <w:noProof w:val="0"/>
          <w:rtl/>
        </w:rPr>
      </w:pPr>
      <w:r w:rsidRPr="00626636">
        <w:rPr>
          <w:rFonts w:ascii="David" w:hAnsi="David"/>
          <w:noProof w:val="0"/>
          <w:rtl/>
        </w:rPr>
        <w:t xml:space="preserve">לעומת-זאת, </w:t>
      </w:r>
      <w:r w:rsidR="00224419" w:rsidRPr="00626636">
        <w:rPr>
          <w:rFonts w:ascii="David" w:hAnsi="David"/>
          <w:noProof w:val="0"/>
          <w:rtl/>
        </w:rPr>
        <w:t xml:space="preserve">טענת סמט כי בסט התעכבה בהשגת הרישיונות הנדרשים לביצוע עבודות ההשפלה, גם אם </w:t>
      </w:r>
      <w:r w:rsidR="00B367F7" w:rsidRPr="00626636">
        <w:rPr>
          <w:rFonts w:ascii="David" w:hAnsi="David"/>
          <w:noProof w:val="0"/>
          <w:rtl/>
        </w:rPr>
        <w:t>הינה נכונה</w:t>
      </w:r>
      <w:r w:rsidR="00AE295B">
        <w:rPr>
          <w:rFonts w:ascii="David" w:hAnsi="David" w:hint="cs"/>
          <w:noProof w:val="0"/>
          <w:rtl/>
        </w:rPr>
        <w:t>,</w:t>
      </w:r>
      <w:r w:rsidR="00B367F7" w:rsidRPr="00626636">
        <w:rPr>
          <w:rFonts w:ascii="David" w:hAnsi="David"/>
          <w:noProof w:val="0"/>
          <w:rtl/>
        </w:rPr>
        <w:t xml:space="preserve"> איננה יכולה להיות רלוו</w:t>
      </w:r>
      <w:r w:rsidR="00224419" w:rsidRPr="00626636">
        <w:rPr>
          <w:rFonts w:ascii="David" w:hAnsi="David"/>
          <w:noProof w:val="0"/>
          <w:rtl/>
        </w:rPr>
        <w:t xml:space="preserve">נטית לעיכוב הנטען, מאחר שבין כה וכה סמט התחילה באותן עבודות עוד קודם להשגת הרישיונות, כאמור. </w:t>
      </w:r>
    </w:p>
    <w:p w:rsidR="00B367F7" w:rsidRPr="00626636" w:rsidRDefault="00B367F7" w:rsidP="00B367F7">
      <w:pPr>
        <w:pStyle w:val="ad"/>
        <w:spacing w:line="360" w:lineRule="auto"/>
        <w:ind w:left="369"/>
        <w:jc w:val="both"/>
        <w:rPr>
          <w:rFonts w:ascii="David" w:hAnsi="David"/>
          <w:noProof w:val="0"/>
        </w:rPr>
      </w:pPr>
    </w:p>
    <w:p w:rsidR="009A0A13" w:rsidRDefault="004615B0" w:rsidP="004615B0">
      <w:pPr>
        <w:spacing w:line="360" w:lineRule="auto"/>
        <w:ind w:left="9"/>
        <w:jc w:val="both"/>
        <w:rPr>
          <w:rFonts w:ascii="David" w:hAnsi="David"/>
          <w:b/>
          <w:bCs/>
          <w:noProof w:val="0"/>
          <w:u w:val="single"/>
          <w:rtl/>
        </w:rPr>
      </w:pPr>
      <w:r w:rsidRPr="00626636">
        <w:rPr>
          <w:rFonts w:ascii="David" w:hAnsi="David"/>
          <w:b/>
          <w:bCs/>
          <w:noProof w:val="0"/>
          <w:u w:val="single"/>
          <w:rtl/>
        </w:rPr>
        <w:t xml:space="preserve">אירועי פיצוצי הצנרת </w:t>
      </w:r>
    </w:p>
    <w:p w:rsidR="00AE295B" w:rsidRPr="00626636" w:rsidRDefault="00AE295B" w:rsidP="004615B0">
      <w:pPr>
        <w:spacing w:line="360" w:lineRule="auto"/>
        <w:ind w:left="9"/>
        <w:jc w:val="both"/>
        <w:rPr>
          <w:rFonts w:ascii="David" w:hAnsi="David"/>
          <w:b/>
          <w:bCs/>
          <w:noProof w:val="0"/>
          <w:u w:val="single"/>
        </w:rPr>
      </w:pPr>
    </w:p>
    <w:p w:rsidR="008B1F09" w:rsidRPr="00626636" w:rsidRDefault="003B45B7" w:rsidP="00061DD8">
      <w:pPr>
        <w:pStyle w:val="ad"/>
        <w:numPr>
          <w:ilvl w:val="0"/>
          <w:numId w:val="1"/>
        </w:numPr>
        <w:spacing w:line="360" w:lineRule="auto"/>
        <w:ind w:left="369"/>
        <w:jc w:val="both"/>
        <w:rPr>
          <w:rFonts w:ascii="David" w:hAnsi="David"/>
          <w:noProof w:val="0"/>
        </w:rPr>
      </w:pPr>
      <w:r w:rsidRPr="00626636">
        <w:rPr>
          <w:rFonts w:ascii="David" w:hAnsi="David"/>
          <w:noProof w:val="0"/>
          <w:rtl/>
        </w:rPr>
        <w:t>בסט טענה בכתב התביעה שכנגד (</w:t>
      </w:r>
      <w:r w:rsidR="00061DD8" w:rsidRPr="00626636">
        <w:rPr>
          <w:rFonts w:ascii="David" w:hAnsi="David"/>
          <w:noProof w:val="0"/>
          <w:rtl/>
        </w:rPr>
        <w:t>סעיף</w:t>
      </w:r>
      <w:r w:rsidRPr="00626636">
        <w:rPr>
          <w:rFonts w:ascii="David" w:hAnsi="David"/>
          <w:noProof w:val="0"/>
          <w:rtl/>
        </w:rPr>
        <w:t xml:space="preserve"> 2) לאירועי הצפות רבים שגרמו לעיכובים בעבודות הפרויקט, בשל הצורך ב"</w:t>
      </w:r>
      <w:r w:rsidRPr="00626636">
        <w:rPr>
          <w:rFonts w:ascii="David" w:hAnsi="David"/>
          <w:b/>
          <w:bCs/>
          <w:noProof w:val="0"/>
          <w:rtl/>
        </w:rPr>
        <w:t>התארגנות מחדש לאחר כל מקרה של פיצוץ צינור</w:t>
      </w:r>
      <w:r w:rsidRPr="00626636">
        <w:rPr>
          <w:rFonts w:ascii="David" w:hAnsi="David"/>
          <w:noProof w:val="0"/>
          <w:rtl/>
        </w:rPr>
        <w:t xml:space="preserve">". </w:t>
      </w:r>
    </w:p>
    <w:p w:rsidR="003B45B7" w:rsidRPr="00626636" w:rsidRDefault="003B45B7" w:rsidP="003B45B7">
      <w:pPr>
        <w:pStyle w:val="ad"/>
        <w:spacing w:line="360" w:lineRule="auto"/>
        <w:ind w:left="369"/>
        <w:jc w:val="both"/>
        <w:rPr>
          <w:rFonts w:ascii="David" w:hAnsi="David"/>
          <w:noProof w:val="0"/>
          <w:rtl/>
        </w:rPr>
      </w:pPr>
      <w:r w:rsidRPr="00626636">
        <w:rPr>
          <w:rFonts w:ascii="David" w:hAnsi="David"/>
          <w:noProof w:val="0"/>
          <w:rtl/>
        </w:rPr>
        <w:t xml:space="preserve">בגין כך היא תובעת סכום כולל של 196,240 ₪, בלי לפרט מה הסכום הנתבע בגין כל אירוע. </w:t>
      </w:r>
    </w:p>
    <w:p w:rsidR="003B45B7" w:rsidRPr="00626636" w:rsidRDefault="003B45B7" w:rsidP="00061DD8">
      <w:pPr>
        <w:pStyle w:val="ad"/>
        <w:spacing w:line="360" w:lineRule="auto"/>
        <w:ind w:left="369"/>
        <w:jc w:val="both"/>
        <w:rPr>
          <w:rFonts w:ascii="David" w:hAnsi="David"/>
          <w:noProof w:val="0"/>
          <w:rtl/>
        </w:rPr>
      </w:pPr>
      <w:r w:rsidRPr="00626636">
        <w:rPr>
          <w:rFonts w:ascii="David" w:hAnsi="David"/>
          <w:noProof w:val="0"/>
          <w:rtl/>
        </w:rPr>
        <w:t xml:space="preserve">בפועל, מציינת בסט </w:t>
      </w:r>
      <w:r w:rsidR="00E1484B" w:rsidRPr="00626636">
        <w:rPr>
          <w:rFonts w:ascii="David" w:hAnsi="David"/>
          <w:noProof w:val="0"/>
          <w:rtl/>
        </w:rPr>
        <w:t xml:space="preserve">מועדי </w:t>
      </w:r>
      <w:r w:rsidRPr="00626636">
        <w:rPr>
          <w:rFonts w:ascii="David" w:hAnsi="David"/>
          <w:noProof w:val="0"/>
          <w:rtl/>
        </w:rPr>
        <w:t xml:space="preserve">שני אירועים בלבד: </w:t>
      </w:r>
      <w:r w:rsidR="00ED38E6" w:rsidRPr="00626636">
        <w:rPr>
          <w:rFonts w:ascii="David" w:hAnsi="David"/>
          <w:noProof w:val="0"/>
          <w:rtl/>
        </w:rPr>
        <w:t>פיצוץ צינור שאירע בחודש ינואר 2015 (סעיף 31 לכתב התביעה שכנגד) ופיצוץ נוסף שאירע בחודש מאי 2016 (סעיף 32 לכתב התביעה שכנגד).</w:t>
      </w:r>
      <w:r w:rsidR="00E1484B" w:rsidRPr="00626636">
        <w:rPr>
          <w:rFonts w:ascii="David" w:hAnsi="David"/>
          <w:noProof w:val="0"/>
          <w:rtl/>
        </w:rPr>
        <w:t xml:space="preserve"> לוזון סיפר בתצהירו (סעיפים 45-42) על פיצוץ נוסף בצנרת </w:t>
      </w:r>
      <w:r w:rsidR="00061DD8" w:rsidRPr="00626636">
        <w:rPr>
          <w:rFonts w:ascii="David" w:hAnsi="David"/>
          <w:noProof w:val="0"/>
          <w:rtl/>
        </w:rPr>
        <w:t>במהלך חודש אוקטובר 2014, אולם מועד זה ל</w:t>
      </w:r>
      <w:r w:rsidR="00AE295B">
        <w:rPr>
          <w:rFonts w:ascii="David" w:hAnsi="David" w:hint="cs"/>
          <w:noProof w:val="0"/>
          <w:rtl/>
        </w:rPr>
        <w:t>א</w:t>
      </w:r>
      <w:r w:rsidR="00061DD8" w:rsidRPr="00626636">
        <w:rPr>
          <w:rFonts w:ascii="David" w:hAnsi="David"/>
          <w:noProof w:val="0"/>
          <w:rtl/>
        </w:rPr>
        <w:t xml:space="preserve"> הוזכר בכתב התביעה שכנגד. </w:t>
      </w:r>
      <w:r w:rsidR="00E1484B" w:rsidRPr="00626636">
        <w:rPr>
          <w:rFonts w:ascii="David" w:hAnsi="David"/>
          <w:noProof w:val="0"/>
          <w:rtl/>
        </w:rPr>
        <w:t xml:space="preserve"> </w:t>
      </w:r>
    </w:p>
    <w:p w:rsidR="00ED38E6" w:rsidRPr="00626636" w:rsidRDefault="00ED38E6" w:rsidP="003B45B7">
      <w:pPr>
        <w:pStyle w:val="ad"/>
        <w:spacing w:line="360" w:lineRule="auto"/>
        <w:ind w:left="369"/>
        <w:jc w:val="both"/>
        <w:rPr>
          <w:rFonts w:ascii="David" w:hAnsi="David"/>
          <w:noProof w:val="0"/>
        </w:rPr>
      </w:pPr>
    </w:p>
    <w:p w:rsidR="003B45B7" w:rsidRPr="00626636" w:rsidRDefault="00ED38E6" w:rsidP="008D55AA">
      <w:pPr>
        <w:pStyle w:val="ad"/>
        <w:numPr>
          <w:ilvl w:val="0"/>
          <w:numId w:val="1"/>
        </w:numPr>
        <w:spacing w:line="360" w:lineRule="auto"/>
        <w:ind w:left="369"/>
        <w:jc w:val="both"/>
        <w:rPr>
          <w:rFonts w:ascii="David" w:hAnsi="David"/>
          <w:noProof w:val="0"/>
        </w:rPr>
      </w:pPr>
      <w:r w:rsidRPr="00626636">
        <w:rPr>
          <w:rFonts w:ascii="David" w:hAnsi="David"/>
          <w:noProof w:val="0"/>
          <w:rtl/>
        </w:rPr>
        <w:t>בקשר לאירוע מחודש ינואר 2015 נטען בכתב התביעה שכנגד כי מאות מ"ק הצי</w:t>
      </w:r>
      <w:r w:rsidR="008D55AA" w:rsidRPr="00626636">
        <w:rPr>
          <w:rFonts w:ascii="David" w:hAnsi="David"/>
          <w:noProof w:val="0"/>
          <w:rtl/>
        </w:rPr>
        <w:t>פ</w:t>
      </w:r>
      <w:r w:rsidRPr="00626636">
        <w:rPr>
          <w:rFonts w:ascii="David" w:hAnsi="David"/>
          <w:noProof w:val="0"/>
          <w:rtl/>
        </w:rPr>
        <w:t xml:space="preserve">ו את האתר וכי עלויות השאיבה הגיעו לסך של 13,570 ₪. </w:t>
      </w:r>
    </w:p>
    <w:p w:rsidR="00ED38E6" w:rsidRPr="00626636" w:rsidRDefault="00ED38E6" w:rsidP="00ED38E6">
      <w:pPr>
        <w:pStyle w:val="ad"/>
        <w:spacing w:line="360" w:lineRule="auto"/>
        <w:ind w:left="369"/>
        <w:jc w:val="both"/>
        <w:rPr>
          <w:rFonts w:ascii="David" w:hAnsi="David"/>
          <w:noProof w:val="0"/>
          <w:rtl/>
        </w:rPr>
      </w:pPr>
      <w:r w:rsidRPr="00626636">
        <w:rPr>
          <w:rFonts w:ascii="David" w:hAnsi="David"/>
          <w:noProof w:val="0"/>
          <w:rtl/>
        </w:rPr>
        <w:t xml:space="preserve">בעניין זה העיד לוזון בתצהירו (סעיפים 48-46), כשהוסיף שסמט סירבה לבקשתו לשאוב את המים שנותרו ולכן בסט נאלצה להזמין צוות שאיבה ששאב את המים ושילמה לו על כך. כן </w:t>
      </w:r>
      <w:r w:rsidRPr="00626636">
        <w:rPr>
          <w:rFonts w:ascii="David" w:hAnsi="David"/>
          <w:noProof w:val="0"/>
          <w:rtl/>
        </w:rPr>
        <w:lastRenderedPageBreak/>
        <w:t>הפנה לוזון למייל ששלח לרזניק (נספח 35 לתצהירו), שבו הוא אומר לו כי "</w:t>
      </w:r>
      <w:r w:rsidRPr="00626636">
        <w:rPr>
          <w:rFonts w:ascii="David" w:hAnsi="David"/>
          <w:b/>
          <w:bCs/>
          <w:noProof w:val="0"/>
          <w:rtl/>
        </w:rPr>
        <w:t xml:space="preserve">הוזמן על ידִי באופן </w:t>
      </w:r>
      <w:r w:rsidR="008D55AA" w:rsidRPr="00626636">
        <w:rPr>
          <w:rFonts w:ascii="David" w:hAnsi="David"/>
          <w:b/>
          <w:bCs/>
          <w:noProof w:val="0"/>
          <w:rtl/>
        </w:rPr>
        <w:t>מידי</w:t>
      </w:r>
      <w:r w:rsidRPr="00626636">
        <w:rPr>
          <w:rFonts w:ascii="David" w:hAnsi="David"/>
          <w:b/>
          <w:bCs/>
          <w:noProof w:val="0"/>
          <w:rtl/>
        </w:rPr>
        <w:t xml:space="preserve"> קבלן שאיבות מים כדי להקטין את הנזקים במידת האפשר</w:t>
      </w:r>
      <w:r w:rsidRPr="00626636">
        <w:rPr>
          <w:rFonts w:ascii="David" w:hAnsi="David"/>
          <w:noProof w:val="0"/>
          <w:rtl/>
        </w:rPr>
        <w:t xml:space="preserve">". </w:t>
      </w:r>
    </w:p>
    <w:p w:rsidR="00ED38E6" w:rsidRPr="00626636" w:rsidRDefault="00ED38E6" w:rsidP="00ED38E6">
      <w:pPr>
        <w:pStyle w:val="ad"/>
        <w:spacing w:line="360" w:lineRule="auto"/>
        <w:ind w:left="369"/>
        <w:jc w:val="both"/>
        <w:rPr>
          <w:rFonts w:ascii="David" w:hAnsi="David"/>
          <w:noProof w:val="0"/>
        </w:rPr>
      </w:pPr>
    </w:p>
    <w:p w:rsidR="00855CAC" w:rsidRPr="00626636" w:rsidRDefault="00ED38E6"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בקשר לאירוע מחודש מאי 2016, טענה בסט בכתב התביעה שכנגד (סעיף 32), שהאירוע גרם להצפות </w:t>
      </w:r>
      <w:r w:rsidR="00855CAC" w:rsidRPr="00626636">
        <w:rPr>
          <w:rFonts w:ascii="David" w:hAnsi="David"/>
          <w:noProof w:val="0"/>
          <w:rtl/>
        </w:rPr>
        <w:t xml:space="preserve">ולנזק רב באתר, וכי בסט פוצתה על נזקיה ממבטחתה, למעט סכום בגין השתתפות עצמית בסך 40,113 ₪. </w:t>
      </w:r>
    </w:p>
    <w:p w:rsidR="00855CAC" w:rsidRPr="00626636" w:rsidRDefault="00855CAC" w:rsidP="00855CAC">
      <w:pPr>
        <w:pStyle w:val="ad"/>
        <w:spacing w:line="360" w:lineRule="auto"/>
        <w:ind w:left="369"/>
        <w:jc w:val="both"/>
        <w:rPr>
          <w:rFonts w:ascii="David" w:hAnsi="David"/>
          <w:noProof w:val="0"/>
          <w:rtl/>
        </w:rPr>
      </w:pPr>
      <w:r w:rsidRPr="00626636">
        <w:rPr>
          <w:rFonts w:ascii="David" w:hAnsi="David"/>
          <w:noProof w:val="0"/>
          <w:rtl/>
        </w:rPr>
        <w:t>לוזון הר</w:t>
      </w:r>
      <w:r w:rsidR="00061DD8" w:rsidRPr="00626636">
        <w:rPr>
          <w:rFonts w:ascii="David" w:hAnsi="David"/>
          <w:noProof w:val="0"/>
          <w:rtl/>
        </w:rPr>
        <w:t>חיב על כך בתצהירו (סעיף 50), כשתי</w:t>
      </w:r>
      <w:r w:rsidRPr="00626636">
        <w:rPr>
          <w:rFonts w:ascii="David" w:hAnsi="David"/>
          <w:noProof w:val="0"/>
          <w:rtl/>
        </w:rPr>
        <w:t>אר כי "</w:t>
      </w:r>
      <w:r w:rsidRPr="00626636">
        <w:rPr>
          <w:rFonts w:ascii="David" w:hAnsi="David"/>
          <w:b/>
          <w:bCs/>
          <w:noProof w:val="0"/>
          <w:rtl/>
        </w:rPr>
        <w:t xml:space="preserve">יום לאחר שאנשי חברת סמט הפעילו לראשונה את חיבור המערכות בחלק המערבי באתרים </w:t>
      </w:r>
      <w:r w:rsidRPr="00626636">
        <w:rPr>
          <w:rFonts w:ascii="David" w:hAnsi="David"/>
          <w:noProof w:val="0"/>
          <w:rtl/>
        </w:rPr>
        <w:t>[הכוונה לאתר רסיטל ולאתר הצעירים]</w:t>
      </w:r>
      <w:r w:rsidRPr="00626636">
        <w:rPr>
          <w:rFonts w:ascii="David" w:hAnsi="David"/>
          <w:b/>
          <w:bCs/>
          <w:noProof w:val="0"/>
          <w:rtl/>
        </w:rPr>
        <w:t>, אירע פיצוץ גדול באותו החיבור, עקב שינויים שערכה חברת סמט באתר הצעירים ומים רבים זרמו לאתר</w:t>
      </w:r>
      <w:r w:rsidRPr="00626636">
        <w:rPr>
          <w:rFonts w:ascii="David" w:hAnsi="David"/>
          <w:noProof w:val="0"/>
          <w:rtl/>
        </w:rPr>
        <w:t xml:space="preserve">". </w:t>
      </w:r>
    </w:p>
    <w:p w:rsidR="001F2856" w:rsidRPr="00626636" w:rsidRDefault="001F2856" w:rsidP="00855CAC">
      <w:pPr>
        <w:pStyle w:val="ad"/>
        <w:spacing w:line="360" w:lineRule="auto"/>
        <w:ind w:left="369"/>
        <w:jc w:val="both"/>
        <w:rPr>
          <w:rFonts w:ascii="David" w:hAnsi="David"/>
          <w:noProof w:val="0"/>
          <w:rtl/>
        </w:rPr>
      </w:pPr>
    </w:p>
    <w:p w:rsidR="008B1F09" w:rsidRPr="00626636" w:rsidRDefault="001F2856"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סמט השיבה (סעיף 24 לכתב תשובתה), כי "</w:t>
      </w:r>
      <w:r w:rsidRPr="00626636">
        <w:rPr>
          <w:rFonts w:ascii="David" w:hAnsi="David"/>
          <w:b/>
          <w:bCs/>
          <w:noProof w:val="0"/>
          <w:rtl/>
        </w:rPr>
        <w:t>הפיצוצים</w:t>
      </w:r>
      <w:r w:rsidRPr="00626636">
        <w:rPr>
          <w:rFonts w:ascii="David" w:hAnsi="David"/>
          <w:noProof w:val="0"/>
          <w:rtl/>
        </w:rPr>
        <w:t xml:space="preserve">" בצנרת בשני האירועים נגרמו על-ידי עובדי בסט וקבלני המשנה מטעמה שפגעו באמצעות כלי העבודה שלהם (טרקטורים וכדו') בצינורות וגרמו להם לסדקים, וכי למרות זאת, סמט תיקנה את הנזקים על חשבונה. </w:t>
      </w:r>
    </w:p>
    <w:p w:rsidR="00750B4D" w:rsidRPr="00626636" w:rsidRDefault="001F2856" w:rsidP="008D55AA">
      <w:pPr>
        <w:pStyle w:val="ad"/>
        <w:spacing w:line="360" w:lineRule="auto"/>
        <w:ind w:left="369"/>
        <w:jc w:val="both"/>
        <w:rPr>
          <w:rFonts w:ascii="David" w:hAnsi="David"/>
          <w:noProof w:val="0"/>
          <w:rtl/>
        </w:rPr>
      </w:pPr>
      <w:r w:rsidRPr="00626636">
        <w:rPr>
          <w:rFonts w:ascii="David" w:hAnsi="David"/>
          <w:noProof w:val="0"/>
          <w:rtl/>
        </w:rPr>
        <w:t>ביחס לאירוע הראשון, מחודש ינואר 2015 כאמור, הוסיפה סמט כי ההצפה באתר נגרמה בעיקר מגשמים שירדו באותו חודש, כאשר על-פי ההסכם (סעיף 1.3.8)</w:t>
      </w:r>
      <w:r w:rsidR="00750B4D" w:rsidRPr="00626636">
        <w:rPr>
          <w:rFonts w:ascii="David" w:hAnsi="David"/>
          <w:noProof w:val="0"/>
          <w:rtl/>
        </w:rPr>
        <w:t>, היה על בסט להתקין נקודה באתר, שאליה יתנקזו המים שנקוו ו</w:t>
      </w:r>
      <w:r w:rsidR="008D55AA" w:rsidRPr="00626636">
        <w:rPr>
          <w:rFonts w:ascii="David" w:hAnsi="David"/>
          <w:noProof w:val="0"/>
          <w:rtl/>
        </w:rPr>
        <w:t>ה</w:t>
      </w:r>
      <w:r w:rsidR="00750B4D" w:rsidRPr="00626636">
        <w:rPr>
          <w:rFonts w:ascii="David" w:hAnsi="David"/>
          <w:noProof w:val="0"/>
          <w:rtl/>
        </w:rPr>
        <w:t xml:space="preserve">יא לא עשתה כן, ומכל-מקום סמט איננה אחראית לשאיבת מים מגשמים. </w:t>
      </w:r>
    </w:p>
    <w:p w:rsidR="00750B4D" w:rsidRPr="00626636" w:rsidRDefault="00750B4D" w:rsidP="001F2856">
      <w:pPr>
        <w:pStyle w:val="ad"/>
        <w:spacing w:line="360" w:lineRule="auto"/>
        <w:ind w:left="369"/>
        <w:jc w:val="both"/>
        <w:rPr>
          <w:rFonts w:ascii="David" w:hAnsi="David"/>
          <w:noProof w:val="0"/>
          <w:rtl/>
        </w:rPr>
      </w:pPr>
      <w:r w:rsidRPr="00626636">
        <w:rPr>
          <w:rFonts w:ascii="David" w:hAnsi="David"/>
          <w:noProof w:val="0"/>
          <w:rtl/>
        </w:rPr>
        <w:t xml:space="preserve">סמט תמכה את גרסתה בעדותה של קלוסט (סעיפים 100-94 לתצהירה). </w:t>
      </w:r>
    </w:p>
    <w:p w:rsidR="001F2856" w:rsidRPr="00626636" w:rsidRDefault="001F2856" w:rsidP="00750B4D">
      <w:pPr>
        <w:spacing w:line="360" w:lineRule="auto"/>
        <w:jc w:val="both"/>
        <w:rPr>
          <w:rFonts w:ascii="David" w:hAnsi="David"/>
          <w:noProof w:val="0"/>
        </w:rPr>
      </w:pPr>
      <w:r w:rsidRPr="00626636">
        <w:rPr>
          <w:rFonts w:ascii="David" w:hAnsi="David"/>
          <w:noProof w:val="0"/>
          <w:rtl/>
        </w:rPr>
        <w:t xml:space="preserve"> </w:t>
      </w:r>
    </w:p>
    <w:p w:rsidR="00750B4D" w:rsidRPr="00626636" w:rsidRDefault="00750B4D"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לא מצאתי נימוק שיצדיק את העדפת גרסת בסט בעניינים אלה על פני גרסתה של סמט. </w:t>
      </w:r>
    </w:p>
    <w:p w:rsidR="00750B4D" w:rsidRPr="00626636" w:rsidRDefault="00750B4D" w:rsidP="00061DD8">
      <w:pPr>
        <w:pStyle w:val="ad"/>
        <w:spacing w:line="360" w:lineRule="auto"/>
        <w:ind w:left="369"/>
        <w:jc w:val="both"/>
        <w:rPr>
          <w:rFonts w:ascii="David" w:hAnsi="David"/>
          <w:noProof w:val="0"/>
          <w:rtl/>
        </w:rPr>
      </w:pPr>
      <w:r w:rsidRPr="00626636">
        <w:rPr>
          <w:rFonts w:ascii="David" w:hAnsi="David"/>
          <w:noProof w:val="0"/>
          <w:rtl/>
        </w:rPr>
        <w:t xml:space="preserve">בסט יכלה בנקל להפריך את </w:t>
      </w:r>
      <w:r w:rsidR="008D55AA" w:rsidRPr="00626636">
        <w:rPr>
          <w:rFonts w:ascii="David" w:hAnsi="David"/>
          <w:noProof w:val="0"/>
          <w:rtl/>
        </w:rPr>
        <w:t>גרסת</w:t>
      </w:r>
      <w:r w:rsidRPr="00626636">
        <w:rPr>
          <w:rFonts w:ascii="David" w:hAnsi="David"/>
          <w:noProof w:val="0"/>
          <w:rtl/>
        </w:rPr>
        <w:t xml:space="preserve"> סמט על-ידי עדויות העובדים מטעמה ומטעם קבלני המשנה </w:t>
      </w:r>
      <w:r w:rsidR="00061DD8" w:rsidRPr="00626636">
        <w:rPr>
          <w:rFonts w:ascii="David" w:hAnsi="David"/>
          <w:noProof w:val="0"/>
          <w:rtl/>
        </w:rPr>
        <w:t>של</w:t>
      </w:r>
      <w:r w:rsidRPr="00626636">
        <w:rPr>
          <w:rFonts w:ascii="David" w:hAnsi="David"/>
          <w:noProof w:val="0"/>
          <w:rtl/>
        </w:rPr>
        <w:t xml:space="preserve">ה שעבדו באתר באותה עת, והיא לא עשתה כן. </w:t>
      </w:r>
    </w:p>
    <w:p w:rsidR="00750B4D" w:rsidRPr="00626636" w:rsidRDefault="00750B4D" w:rsidP="00750B4D">
      <w:pPr>
        <w:pStyle w:val="ad"/>
        <w:spacing w:line="360" w:lineRule="auto"/>
        <w:ind w:left="369"/>
        <w:jc w:val="both"/>
        <w:rPr>
          <w:rFonts w:ascii="David" w:hAnsi="David"/>
          <w:noProof w:val="0"/>
          <w:rtl/>
        </w:rPr>
      </w:pPr>
      <w:r w:rsidRPr="00626636">
        <w:rPr>
          <w:rFonts w:ascii="David" w:hAnsi="David"/>
          <w:noProof w:val="0"/>
          <w:rtl/>
        </w:rPr>
        <w:t xml:space="preserve">נטל הראיה בעניין זה מוטל על בסט והיא לא עמדה בו. </w:t>
      </w:r>
    </w:p>
    <w:p w:rsidR="008B1F09" w:rsidRPr="00626636" w:rsidRDefault="00750B4D" w:rsidP="00750B4D">
      <w:pPr>
        <w:pStyle w:val="ad"/>
        <w:spacing w:line="360" w:lineRule="auto"/>
        <w:ind w:left="369"/>
        <w:jc w:val="both"/>
        <w:rPr>
          <w:rFonts w:ascii="David" w:hAnsi="David"/>
          <w:noProof w:val="0"/>
        </w:rPr>
      </w:pPr>
      <w:r w:rsidRPr="00626636">
        <w:rPr>
          <w:rFonts w:ascii="David" w:hAnsi="David"/>
          <w:noProof w:val="0"/>
          <w:rtl/>
        </w:rPr>
        <w:t xml:space="preserve"> </w:t>
      </w:r>
    </w:p>
    <w:p w:rsidR="008B1F09" w:rsidRPr="00626636" w:rsidRDefault="00750B4D"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מל</w:t>
      </w:r>
      <w:r w:rsidR="008D55AA" w:rsidRPr="00626636">
        <w:rPr>
          <w:rFonts w:ascii="David" w:hAnsi="David"/>
          <w:noProof w:val="0"/>
          <w:rtl/>
        </w:rPr>
        <w:t xml:space="preserve">בד זאת, האירוע הראשון </w:t>
      </w:r>
      <w:r w:rsidRPr="00626636">
        <w:rPr>
          <w:rFonts w:ascii="David" w:hAnsi="David"/>
          <w:noProof w:val="0"/>
          <w:rtl/>
        </w:rPr>
        <w:t xml:space="preserve">גרם, על-פי הנטען, לעיכוב בעבודות בחודשים ינואר 2015 ואילך, היא התקופה </w:t>
      </w:r>
      <w:r w:rsidR="00F362AC" w:rsidRPr="00626636">
        <w:rPr>
          <w:rFonts w:ascii="David" w:hAnsi="David"/>
          <w:noProof w:val="0"/>
          <w:rtl/>
        </w:rPr>
        <w:t xml:space="preserve">שנדונה בפרט הראשון לתביעה-שכנגד </w:t>
      </w:r>
      <w:r w:rsidRPr="00626636">
        <w:rPr>
          <w:rFonts w:ascii="David" w:hAnsi="David"/>
          <w:noProof w:val="0"/>
          <w:rtl/>
        </w:rPr>
        <w:t xml:space="preserve">לעיל. מדובר, אם כן, בשתי תביעות על אותה תקופה ובוודאי שלא ניתן לתבוע כפל פיצוי בגין אותו נזק, מה גם שהוכח, כאמור לעיל, שגם בסט וגם סמט </w:t>
      </w:r>
      <w:r w:rsidR="00AE4C6C" w:rsidRPr="00626636">
        <w:rPr>
          <w:rFonts w:ascii="David" w:hAnsi="David"/>
          <w:noProof w:val="0"/>
          <w:rtl/>
        </w:rPr>
        <w:t xml:space="preserve">לא חדלו לחלוטין לעבוד באתר באותה תקופה, גם אם עבודתן הייתה פחותה יותר. </w:t>
      </w:r>
    </w:p>
    <w:p w:rsidR="00AE4C6C" w:rsidRPr="00626636" w:rsidRDefault="00AE4C6C" w:rsidP="00AE4C6C">
      <w:pPr>
        <w:pStyle w:val="ad"/>
        <w:spacing w:line="360" w:lineRule="auto"/>
        <w:ind w:left="369"/>
        <w:jc w:val="both"/>
        <w:rPr>
          <w:rFonts w:ascii="David" w:hAnsi="David"/>
          <w:noProof w:val="0"/>
        </w:rPr>
      </w:pPr>
    </w:p>
    <w:p w:rsidR="008B1F09" w:rsidRPr="00626636" w:rsidRDefault="00AE4C6C"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וביחס</w:t>
      </w:r>
      <w:r w:rsidR="00061DD8" w:rsidRPr="00626636">
        <w:rPr>
          <w:rFonts w:ascii="David" w:hAnsi="David"/>
          <w:noProof w:val="0"/>
          <w:rtl/>
        </w:rPr>
        <w:t xml:space="preserve"> לאירוע השני שנגרם, על פי הנטען, </w:t>
      </w:r>
      <w:r w:rsidRPr="00626636">
        <w:rPr>
          <w:rFonts w:ascii="David" w:hAnsi="David"/>
          <w:noProof w:val="0"/>
          <w:rtl/>
        </w:rPr>
        <w:t xml:space="preserve">בשל העבודות שביצעה סמט באתר הצעירים (מפנה לסעיפים 179-178 לסיכומי בסט), כאמור לעיל, בסט הייתה מודעת היטב לקשר הגומלין של </w:t>
      </w:r>
      <w:r w:rsidRPr="00626636">
        <w:rPr>
          <w:rFonts w:ascii="David" w:hAnsi="David"/>
          <w:noProof w:val="0"/>
          <w:rtl/>
        </w:rPr>
        <w:lastRenderedPageBreak/>
        <w:t xml:space="preserve">עבודתה של סמט בשני האתרים, והיה עליה להניח מראש כי ייתכן והעבודות באתר רסיטל יעוכבו בשל העבודות באתר הצעירים. </w:t>
      </w:r>
    </w:p>
    <w:p w:rsidR="00AE4C6C" w:rsidRPr="00626636" w:rsidRDefault="00AE4C6C" w:rsidP="00AE4C6C">
      <w:pPr>
        <w:pStyle w:val="ad"/>
        <w:spacing w:line="360" w:lineRule="auto"/>
        <w:ind w:left="369"/>
        <w:jc w:val="both"/>
        <w:rPr>
          <w:rFonts w:ascii="David" w:hAnsi="David"/>
          <w:noProof w:val="0"/>
          <w:rtl/>
        </w:rPr>
      </w:pPr>
      <w:r w:rsidRPr="00626636">
        <w:rPr>
          <w:rFonts w:ascii="David" w:hAnsi="David"/>
          <w:noProof w:val="0"/>
          <w:rtl/>
        </w:rPr>
        <w:t xml:space="preserve">ביחס לאירוע זה, בולטת עוד יותר הימנעותה של בסט מלזמן לעדות גורמים הקשורים לאתר הצעירים (המזמין, קבוצת חג'ג', חברת דורי, קבלני משנה שעבדו שם), על מנת שיתארו מה גרם להצפה בשני האתרים. </w:t>
      </w:r>
    </w:p>
    <w:p w:rsidR="00570837" w:rsidRPr="00626636" w:rsidRDefault="00570837" w:rsidP="00AE4C6C">
      <w:pPr>
        <w:pStyle w:val="ad"/>
        <w:spacing w:line="360" w:lineRule="auto"/>
        <w:ind w:left="369"/>
        <w:jc w:val="both"/>
        <w:rPr>
          <w:rFonts w:ascii="David" w:hAnsi="David"/>
          <w:noProof w:val="0"/>
          <w:rtl/>
        </w:rPr>
      </w:pPr>
    </w:p>
    <w:p w:rsidR="00570837" w:rsidRPr="00626636" w:rsidRDefault="00570837" w:rsidP="00570837">
      <w:pPr>
        <w:pStyle w:val="ad"/>
        <w:numPr>
          <w:ilvl w:val="0"/>
          <w:numId w:val="1"/>
        </w:numPr>
        <w:spacing w:line="360" w:lineRule="auto"/>
        <w:ind w:left="369"/>
        <w:jc w:val="both"/>
        <w:rPr>
          <w:rFonts w:ascii="David" w:hAnsi="David"/>
          <w:noProof w:val="0"/>
        </w:rPr>
      </w:pPr>
      <w:r w:rsidRPr="00626636">
        <w:rPr>
          <w:rFonts w:ascii="David" w:hAnsi="David"/>
          <w:noProof w:val="0"/>
          <w:rtl/>
        </w:rPr>
        <w:t>כל האמור ביחס לאירוע מחודש מאי 2016 יפה גם לעניין האירוע מחודש אוקטובר 2014</w:t>
      </w:r>
      <w:r w:rsidR="00061DD8" w:rsidRPr="00626636">
        <w:rPr>
          <w:rFonts w:ascii="David" w:hAnsi="David"/>
          <w:noProof w:val="0"/>
          <w:rtl/>
        </w:rPr>
        <w:t xml:space="preserve">, שנזכר כאמור בתצהירו של לוזון </w:t>
      </w:r>
      <w:r w:rsidRPr="00626636">
        <w:rPr>
          <w:rFonts w:ascii="David" w:hAnsi="David"/>
          <w:noProof w:val="0"/>
          <w:rtl/>
        </w:rPr>
        <w:t>אך לא בכתב התביעה שכנגד</w:t>
      </w:r>
      <w:r w:rsidR="00061DD8" w:rsidRPr="00626636">
        <w:rPr>
          <w:rFonts w:ascii="David" w:hAnsi="David"/>
          <w:noProof w:val="0"/>
          <w:rtl/>
        </w:rPr>
        <w:t>,</w:t>
      </w:r>
      <w:r w:rsidRPr="00626636">
        <w:rPr>
          <w:rFonts w:ascii="David" w:hAnsi="David"/>
          <w:noProof w:val="0"/>
          <w:rtl/>
        </w:rPr>
        <w:t xml:space="preserve"> שכן על-פי המתואר בתצהיר לוזון, אירוע זה קשור כולו להצפה שנגרמה באתר הצעירים וחדרה גם לאתר רסיטל. בקשר לכך בולטת עוד העובדה שבסט לא באה לסמט בכל</w:t>
      </w:r>
      <w:r w:rsidR="00AE295B">
        <w:rPr>
          <w:rFonts w:ascii="David" w:hAnsi="David"/>
          <w:noProof w:val="0"/>
          <w:rtl/>
        </w:rPr>
        <w:t xml:space="preserve"> תביעה או דרישה כספית, ואף המשי</w:t>
      </w:r>
      <w:r w:rsidR="00AE295B">
        <w:rPr>
          <w:rFonts w:ascii="David" w:hAnsi="David" w:hint="cs"/>
          <w:noProof w:val="0"/>
          <w:rtl/>
        </w:rPr>
        <w:t>כ</w:t>
      </w:r>
      <w:r w:rsidRPr="00626636">
        <w:rPr>
          <w:rFonts w:ascii="David" w:hAnsi="David"/>
          <w:noProof w:val="0"/>
          <w:rtl/>
        </w:rPr>
        <w:t xml:space="preserve">ה בתשלומים ששילמה כסדרם, מבלי לטעון לזכות קיזוז. </w:t>
      </w:r>
    </w:p>
    <w:p w:rsidR="00F75286" w:rsidRPr="00626636" w:rsidRDefault="00F75286" w:rsidP="00F75286">
      <w:pPr>
        <w:pStyle w:val="ad"/>
        <w:spacing w:line="360" w:lineRule="auto"/>
        <w:ind w:left="369"/>
        <w:jc w:val="both"/>
        <w:rPr>
          <w:rFonts w:ascii="David" w:hAnsi="David"/>
          <w:noProof w:val="0"/>
          <w:rtl/>
        </w:rPr>
      </w:pPr>
    </w:p>
    <w:p w:rsidR="00AE4C6C" w:rsidRPr="00626636" w:rsidRDefault="00AE4C6C" w:rsidP="00AE4C6C">
      <w:pPr>
        <w:spacing w:line="360" w:lineRule="auto"/>
        <w:jc w:val="both"/>
        <w:rPr>
          <w:rFonts w:ascii="David" w:hAnsi="David"/>
          <w:noProof w:val="0"/>
          <w:rtl/>
        </w:rPr>
      </w:pPr>
    </w:p>
    <w:p w:rsidR="00AE4C6C" w:rsidRDefault="00AE4C6C" w:rsidP="00AE4C6C">
      <w:pPr>
        <w:spacing w:line="360" w:lineRule="auto"/>
        <w:jc w:val="both"/>
        <w:rPr>
          <w:rFonts w:ascii="David" w:hAnsi="David"/>
          <w:b/>
          <w:bCs/>
          <w:noProof w:val="0"/>
          <w:u w:val="single"/>
          <w:rtl/>
        </w:rPr>
      </w:pPr>
      <w:r w:rsidRPr="00626636">
        <w:rPr>
          <w:rFonts w:ascii="David" w:hAnsi="David"/>
          <w:b/>
          <w:bCs/>
          <w:noProof w:val="0"/>
          <w:u w:val="single"/>
          <w:rtl/>
        </w:rPr>
        <w:t xml:space="preserve">אי פירוק הצנרת באתר בתום עבודתה של סמט </w:t>
      </w:r>
    </w:p>
    <w:p w:rsidR="00AE295B" w:rsidRPr="00626636" w:rsidRDefault="00AE295B" w:rsidP="00AE4C6C">
      <w:pPr>
        <w:spacing w:line="360" w:lineRule="auto"/>
        <w:jc w:val="both"/>
        <w:rPr>
          <w:rFonts w:ascii="David" w:hAnsi="David"/>
          <w:b/>
          <w:bCs/>
          <w:noProof w:val="0"/>
          <w:u w:val="single"/>
        </w:rPr>
      </w:pPr>
    </w:p>
    <w:p w:rsidR="008B1F09" w:rsidRPr="00626636" w:rsidRDefault="00AE4C6C" w:rsidP="00F75286">
      <w:pPr>
        <w:pStyle w:val="ad"/>
        <w:numPr>
          <w:ilvl w:val="0"/>
          <w:numId w:val="1"/>
        </w:numPr>
        <w:spacing w:line="360" w:lineRule="auto"/>
        <w:ind w:left="369"/>
        <w:jc w:val="both"/>
        <w:rPr>
          <w:rFonts w:ascii="David" w:hAnsi="David"/>
          <w:noProof w:val="0"/>
        </w:rPr>
      </w:pPr>
      <w:r w:rsidRPr="00626636">
        <w:rPr>
          <w:rFonts w:ascii="David" w:hAnsi="David"/>
          <w:noProof w:val="0"/>
          <w:rtl/>
        </w:rPr>
        <w:t>בסט טענה בכתב התביעה שכנגד (סעיפים 36-33), כי בסט התע</w:t>
      </w:r>
      <w:r w:rsidR="00F75286" w:rsidRPr="00626636">
        <w:rPr>
          <w:rFonts w:ascii="David" w:hAnsi="David"/>
          <w:noProof w:val="0"/>
          <w:rtl/>
        </w:rPr>
        <w:t>כ</w:t>
      </w:r>
      <w:r w:rsidRPr="00626636">
        <w:rPr>
          <w:rFonts w:ascii="David" w:hAnsi="David"/>
          <w:noProof w:val="0"/>
          <w:rtl/>
        </w:rPr>
        <w:t>בה בפירוק הצינורות שהתקינה לשם עבודות השאיבה ובעבודות הגמר שלה באתר, דבר שגרם להת</w:t>
      </w:r>
      <w:r w:rsidR="008A7FE1" w:rsidRPr="00626636">
        <w:rPr>
          <w:rFonts w:ascii="David" w:hAnsi="David"/>
          <w:noProof w:val="0"/>
          <w:rtl/>
        </w:rPr>
        <w:t xml:space="preserve">ארכות הפרויקט בעונת חורף נוספת, שבמהלכה נגרמו הצפות בקומות החניון ונזקים נוספים שעלותם הכוללת הוערכה בכ-220,000 ₪. </w:t>
      </w:r>
    </w:p>
    <w:p w:rsidR="00AE4C6C" w:rsidRPr="00626636" w:rsidRDefault="00AE4C6C" w:rsidP="00AE4C6C">
      <w:pPr>
        <w:pStyle w:val="ad"/>
        <w:spacing w:line="360" w:lineRule="auto"/>
        <w:ind w:left="369"/>
        <w:jc w:val="both"/>
        <w:rPr>
          <w:rFonts w:ascii="David" w:hAnsi="David"/>
          <w:noProof w:val="0"/>
          <w:rtl/>
        </w:rPr>
      </w:pPr>
      <w:r w:rsidRPr="00626636">
        <w:rPr>
          <w:rFonts w:ascii="David" w:hAnsi="David"/>
          <w:noProof w:val="0"/>
          <w:rtl/>
        </w:rPr>
        <w:t xml:space="preserve">בקשר לכך, העיד מארון בתצהירו ובעדותו (עמ' 747 ואילך). </w:t>
      </w:r>
    </w:p>
    <w:p w:rsidR="00AE4C6C" w:rsidRPr="00626636" w:rsidRDefault="00AE4C6C" w:rsidP="00AE4C6C">
      <w:pPr>
        <w:pStyle w:val="ad"/>
        <w:spacing w:line="360" w:lineRule="auto"/>
        <w:ind w:left="369"/>
        <w:jc w:val="both"/>
        <w:rPr>
          <w:rFonts w:ascii="David" w:hAnsi="David"/>
          <w:noProof w:val="0"/>
        </w:rPr>
      </w:pPr>
    </w:p>
    <w:p w:rsidR="008B1F09" w:rsidRPr="00626636" w:rsidRDefault="00AE4C6C" w:rsidP="00AE4C6C">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סמט השיבה על כך (סעיף 25 לכתב ההגנה שכנגד), שהעיכוב בפירוק הצנרת ועבודות הגמר </w:t>
      </w:r>
      <w:r w:rsidR="0013054B" w:rsidRPr="00626636">
        <w:rPr>
          <w:rFonts w:ascii="David" w:hAnsi="David"/>
          <w:noProof w:val="0"/>
          <w:rtl/>
        </w:rPr>
        <w:t xml:space="preserve">נגרם משום שבסט לא אטמה </w:t>
      </w:r>
      <w:r w:rsidR="00061DD8" w:rsidRPr="00626636">
        <w:rPr>
          <w:rFonts w:ascii="David" w:hAnsi="David"/>
          <w:noProof w:val="0"/>
          <w:rtl/>
        </w:rPr>
        <w:t>כראוי את קומת המרתפים, ובכך גרמה</w:t>
      </w:r>
      <w:r w:rsidR="0013054B" w:rsidRPr="00626636">
        <w:rPr>
          <w:rFonts w:ascii="David" w:hAnsi="David"/>
          <w:noProof w:val="0"/>
          <w:rtl/>
        </w:rPr>
        <w:t xml:space="preserve"> לחדירת מים לאתר, באופן שמנע מסמט לבצע את עבודות הגמר הנדרשות.</w:t>
      </w:r>
    </w:p>
    <w:p w:rsidR="0013054B" w:rsidRPr="00626636" w:rsidRDefault="0013054B" w:rsidP="0013054B">
      <w:pPr>
        <w:pStyle w:val="ad"/>
        <w:spacing w:line="360" w:lineRule="auto"/>
        <w:ind w:left="369"/>
        <w:jc w:val="both"/>
        <w:rPr>
          <w:rFonts w:ascii="David" w:hAnsi="David"/>
          <w:noProof w:val="0"/>
          <w:rtl/>
        </w:rPr>
      </w:pPr>
      <w:r w:rsidRPr="00626636">
        <w:rPr>
          <w:rFonts w:ascii="David" w:hAnsi="David"/>
          <w:noProof w:val="0"/>
          <w:rtl/>
        </w:rPr>
        <w:t xml:space="preserve">בעניין זה העיד לונגוויל (סעיפים 37-25 לתצהירו), שהוסיף כי סמט הודיעה לבסט בזמן אמת כי היא איננה יכולה לבצע את עבודות הגמר בשל המים שנקוו במרתפים, ששאיבתם איננה באחריותה, והפנה למיילים שנשלחו לבסט בעיין זה בחודשים אוקטובר 2017 עד פברואר 2018. </w:t>
      </w:r>
    </w:p>
    <w:p w:rsidR="0013054B" w:rsidRPr="00626636" w:rsidRDefault="0013054B" w:rsidP="0013054B">
      <w:pPr>
        <w:pStyle w:val="ad"/>
        <w:spacing w:line="360" w:lineRule="auto"/>
        <w:ind w:left="369"/>
        <w:jc w:val="both"/>
        <w:rPr>
          <w:rFonts w:ascii="David" w:hAnsi="David"/>
          <w:noProof w:val="0"/>
          <w:rtl/>
        </w:rPr>
      </w:pPr>
      <w:r w:rsidRPr="00626636">
        <w:rPr>
          <w:rFonts w:ascii="David" w:hAnsi="David"/>
          <w:noProof w:val="0"/>
          <w:rtl/>
        </w:rPr>
        <w:t xml:space="preserve">וכן אני מפנה לעדותו המפורטת של לונגוויל בעניין זה (עמ' 717-698), שהעיד, בין היתר, שסמט לא יכלה לעבוד באתר בשל בעיות בטיחותיות שסיכנו את עובדיה. </w:t>
      </w:r>
    </w:p>
    <w:p w:rsidR="0013054B" w:rsidRPr="00626636" w:rsidRDefault="0013054B" w:rsidP="0013054B">
      <w:pPr>
        <w:pStyle w:val="ad"/>
        <w:spacing w:line="360" w:lineRule="auto"/>
        <w:ind w:left="369"/>
        <w:jc w:val="both"/>
        <w:rPr>
          <w:rFonts w:ascii="David" w:hAnsi="David"/>
          <w:noProof w:val="0"/>
        </w:rPr>
      </w:pPr>
    </w:p>
    <w:p w:rsidR="0013054B" w:rsidRPr="00626636" w:rsidRDefault="0013054B" w:rsidP="00AE4C6C">
      <w:pPr>
        <w:pStyle w:val="ad"/>
        <w:numPr>
          <w:ilvl w:val="0"/>
          <w:numId w:val="1"/>
        </w:numPr>
        <w:spacing w:line="360" w:lineRule="auto"/>
        <w:ind w:left="369"/>
        <w:jc w:val="both"/>
        <w:rPr>
          <w:rFonts w:ascii="David" w:hAnsi="David"/>
          <w:noProof w:val="0"/>
        </w:rPr>
      </w:pPr>
      <w:r w:rsidRPr="00626636">
        <w:rPr>
          <w:rFonts w:ascii="David" w:hAnsi="David"/>
          <w:noProof w:val="0"/>
          <w:rtl/>
        </w:rPr>
        <w:t>מארון, שהעיד</w:t>
      </w:r>
      <w:r w:rsidR="00E76798" w:rsidRPr="00626636">
        <w:rPr>
          <w:rFonts w:ascii="David" w:hAnsi="David"/>
          <w:noProof w:val="0"/>
          <w:rtl/>
        </w:rPr>
        <w:t xml:space="preserve"> כאמור בעניין זה מטעם בסט, אישר בעדותו (עמ' 460-756), כי היו בעיות איטום במרתפים שגרמו לבעיות של רטיבות, וכי הוא איננו יודע לומר אם בעיות האיטום קשורות לסמט. </w:t>
      </w:r>
    </w:p>
    <w:p w:rsidR="00E76798" w:rsidRPr="00626636" w:rsidRDefault="00E76798" w:rsidP="00E76798">
      <w:pPr>
        <w:pStyle w:val="ad"/>
        <w:spacing w:line="360" w:lineRule="auto"/>
        <w:ind w:left="369"/>
        <w:jc w:val="both"/>
        <w:rPr>
          <w:rFonts w:ascii="David" w:hAnsi="David"/>
          <w:noProof w:val="0"/>
          <w:rtl/>
        </w:rPr>
      </w:pPr>
      <w:r w:rsidRPr="00626636">
        <w:rPr>
          <w:rFonts w:ascii="David" w:hAnsi="David"/>
          <w:noProof w:val="0"/>
          <w:rtl/>
        </w:rPr>
        <w:lastRenderedPageBreak/>
        <w:t>כשנשאל (עמ' 757): "</w:t>
      </w:r>
      <w:r w:rsidRPr="00626636">
        <w:rPr>
          <w:rFonts w:ascii="David" w:hAnsi="David"/>
          <w:b/>
          <w:bCs/>
          <w:noProof w:val="0"/>
          <w:rtl/>
        </w:rPr>
        <w:t>אז מכוח מה אתה מבקש שסט תשלם כסף על רטיבות או על נזילות במרתפים?</w:t>
      </w:r>
      <w:r w:rsidRPr="00626636">
        <w:rPr>
          <w:rFonts w:ascii="David" w:hAnsi="David"/>
          <w:noProof w:val="0"/>
          <w:rtl/>
        </w:rPr>
        <w:t>", השיב: "</w:t>
      </w:r>
      <w:r w:rsidRPr="00626636">
        <w:rPr>
          <w:rFonts w:ascii="David" w:hAnsi="David"/>
          <w:b/>
          <w:bCs/>
          <w:noProof w:val="0"/>
          <w:rtl/>
        </w:rPr>
        <w:t>איפה ביקשתי על זה בדיוק?</w:t>
      </w:r>
      <w:r w:rsidRPr="00626636">
        <w:rPr>
          <w:rFonts w:ascii="David" w:hAnsi="David"/>
          <w:noProof w:val="0"/>
          <w:rtl/>
        </w:rPr>
        <w:t xml:space="preserve">". </w:t>
      </w:r>
    </w:p>
    <w:p w:rsidR="00E76798" w:rsidRPr="00626636" w:rsidRDefault="00E76798" w:rsidP="00E76798">
      <w:pPr>
        <w:pStyle w:val="ad"/>
        <w:spacing w:line="360" w:lineRule="auto"/>
        <w:ind w:left="369"/>
        <w:jc w:val="both"/>
        <w:rPr>
          <w:rFonts w:ascii="David" w:hAnsi="David"/>
          <w:noProof w:val="0"/>
        </w:rPr>
      </w:pPr>
    </w:p>
    <w:p w:rsidR="008B1F09" w:rsidRPr="00626636" w:rsidRDefault="00E76798"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גם בקשר לרכיב נזק זה, נמנעה בסט מלזמן לעדות עובדים מטעמה שעבדו בזמן אמת באתר, ומנהל העבודה מטעמה (מארון) לא שלל את הסבריה של סמט בעניין זה, כאמור. </w:t>
      </w:r>
    </w:p>
    <w:p w:rsidR="00BC0971" w:rsidRPr="00626636" w:rsidRDefault="00E76798" w:rsidP="00E76798">
      <w:pPr>
        <w:pStyle w:val="ad"/>
        <w:spacing w:line="360" w:lineRule="auto"/>
        <w:ind w:left="369"/>
        <w:jc w:val="both"/>
        <w:rPr>
          <w:rFonts w:ascii="David" w:hAnsi="David"/>
          <w:noProof w:val="0"/>
          <w:rtl/>
        </w:rPr>
      </w:pPr>
      <w:r w:rsidRPr="00626636">
        <w:rPr>
          <w:rFonts w:ascii="David" w:hAnsi="David"/>
          <w:noProof w:val="0"/>
          <w:rtl/>
        </w:rPr>
        <w:t>כמובן שנטל ההוכחה בעניין זה מוטל על בסט, ולטעמי, היא לא עמדה בו.</w:t>
      </w:r>
    </w:p>
    <w:p w:rsidR="00061DD8" w:rsidRPr="00626636" w:rsidRDefault="00061DD8" w:rsidP="00BC0971">
      <w:pPr>
        <w:spacing w:line="360" w:lineRule="auto"/>
        <w:jc w:val="both"/>
        <w:rPr>
          <w:rFonts w:ascii="David" w:hAnsi="David"/>
          <w:noProof w:val="0"/>
          <w:rtl/>
        </w:rPr>
      </w:pPr>
    </w:p>
    <w:p w:rsidR="00E76798" w:rsidRPr="00626636" w:rsidRDefault="00BC0971" w:rsidP="00BC0971">
      <w:pPr>
        <w:spacing w:line="360" w:lineRule="auto"/>
        <w:jc w:val="both"/>
        <w:rPr>
          <w:rFonts w:ascii="David" w:hAnsi="David"/>
          <w:b/>
          <w:bCs/>
          <w:noProof w:val="0"/>
          <w:u w:val="single"/>
          <w:rtl/>
        </w:rPr>
      </w:pPr>
      <w:r w:rsidRPr="00626636">
        <w:rPr>
          <w:rFonts w:ascii="David" w:hAnsi="David"/>
          <w:b/>
          <w:bCs/>
          <w:noProof w:val="0"/>
          <w:u w:val="single"/>
          <w:rtl/>
        </w:rPr>
        <w:t xml:space="preserve">דרישת בסט מסמט להפסקת עבודות השאיבה </w:t>
      </w:r>
      <w:r w:rsidR="00E76798" w:rsidRPr="00626636">
        <w:rPr>
          <w:rFonts w:ascii="David" w:hAnsi="David"/>
          <w:b/>
          <w:bCs/>
          <w:noProof w:val="0"/>
          <w:u w:val="single"/>
          <w:rtl/>
        </w:rPr>
        <w:t xml:space="preserve"> </w:t>
      </w:r>
    </w:p>
    <w:p w:rsidR="00E76798" w:rsidRPr="00626636" w:rsidRDefault="00BC0971" w:rsidP="00BC0971">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עניין זה לא עלה בכתב התביעה שכנגד, לא נתבע כל סכום בגינו, ודומה שהוא נזנח בסיכומי בסט, על כל המשתמע מכך. </w:t>
      </w:r>
    </w:p>
    <w:p w:rsidR="00BC0971" w:rsidRPr="00626636" w:rsidRDefault="00BC0971" w:rsidP="00BC0971">
      <w:pPr>
        <w:pStyle w:val="ad"/>
        <w:spacing w:line="360" w:lineRule="auto"/>
        <w:ind w:left="369"/>
        <w:jc w:val="both"/>
        <w:rPr>
          <w:rFonts w:ascii="David" w:hAnsi="David"/>
          <w:noProof w:val="0"/>
          <w:rtl/>
        </w:rPr>
      </w:pPr>
      <w:r w:rsidRPr="00626636">
        <w:rPr>
          <w:rFonts w:ascii="David" w:hAnsi="David"/>
          <w:noProof w:val="0"/>
          <w:rtl/>
        </w:rPr>
        <w:t xml:space="preserve">למעלה מן הצורך אוסיף כי לא היה מקום לטענה זו. </w:t>
      </w:r>
    </w:p>
    <w:p w:rsidR="00BC0971" w:rsidRPr="00626636" w:rsidRDefault="00BC0971" w:rsidP="00BC0971">
      <w:pPr>
        <w:pStyle w:val="ad"/>
        <w:spacing w:line="360" w:lineRule="auto"/>
        <w:ind w:left="369"/>
        <w:jc w:val="both"/>
        <w:rPr>
          <w:rFonts w:ascii="David" w:hAnsi="David"/>
          <w:noProof w:val="0"/>
          <w:rtl/>
        </w:rPr>
      </w:pPr>
      <w:r w:rsidRPr="00626636">
        <w:rPr>
          <w:rFonts w:ascii="David" w:hAnsi="David"/>
          <w:noProof w:val="0"/>
          <w:rtl/>
        </w:rPr>
        <w:t xml:space="preserve">עניין זה עלה בתצהירו של לוזון (סעיפים </w:t>
      </w:r>
      <w:r w:rsidR="00E84F60" w:rsidRPr="00626636">
        <w:rPr>
          <w:rFonts w:ascii="David" w:hAnsi="David"/>
          <w:noProof w:val="0"/>
          <w:rtl/>
        </w:rPr>
        <w:t xml:space="preserve">56 ואילך), לפיו, הוא </w:t>
      </w:r>
      <w:r w:rsidR="00E05C6E" w:rsidRPr="00626636">
        <w:rPr>
          <w:rFonts w:ascii="David" w:hAnsi="David"/>
          <w:noProof w:val="0"/>
          <w:rtl/>
        </w:rPr>
        <w:t xml:space="preserve">פנה לסמט עוד בחודש אפריל 2017 בדרישה להפסיק את עבודות ההשפלה באתר רסיטל, בעוד שבפועל הדבר נעשה רק בחודש ספטמבר 2017. </w:t>
      </w:r>
    </w:p>
    <w:p w:rsidR="00E05C6E" w:rsidRPr="00626636" w:rsidRDefault="00E05C6E" w:rsidP="00BC0971">
      <w:pPr>
        <w:pStyle w:val="ad"/>
        <w:spacing w:line="360" w:lineRule="auto"/>
        <w:ind w:left="369"/>
        <w:jc w:val="both"/>
        <w:rPr>
          <w:rFonts w:ascii="David" w:hAnsi="David"/>
          <w:noProof w:val="0"/>
          <w:rtl/>
        </w:rPr>
      </w:pPr>
      <w:r w:rsidRPr="00626636">
        <w:rPr>
          <w:rFonts w:ascii="David" w:hAnsi="David"/>
          <w:noProof w:val="0"/>
          <w:rtl/>
        </w:rPr>
        <w:t>על כך בא מענה נרחב בתצהירו של לונגוויל (פרק א') ובעדותו (עמ' 671 ואילך), על כך שסמט הייתה מנועה מלהפסיק את עבודות ההשפלה באתר בטרם התקבלה הוראה לכך מחברת אן.אר.די. פיתוח משאבי טבע בע"מ, היועצת ההידרולו</w:t>
      </w:r>
      <w:r w:rsidR="005774F5" w:rsidRPr="00626636">
        <w:rPr>
          <w:rFonts w:ascii="David" w:hAnsi="David"/>
          <w:noProof w:val="0"/>
          <w:rtl/>
        </w:rPr>
        <w:t xml:space="preserve">גית המשותפת לפרויקט רסיטל ולפרויקט הצעירים, וכי סמט פעלה לפי הוראותיה, גם ביחס למועד הפסקת העבודות וגם ביחס לשלבי ההפסקה שנדרשו להיות הדרגתיים. </w:t>
      </w:r>
    </w:p>
    <w:p w:rsidR="005774F5" w:rsidRPr="00626636" w:rsidRDefault="005774F5" w:rsidP="00061DD8">
      <w:pPr>
        <w:pStyle w:val="ad"/>
        <w:spacing w:line="360" w:lineRule="auto"/>
        <w:ind w:left="369"/>
        <w:jc w:val="both"/>
        <w:rPr>
          <w:rFonts w:ascii="David" w:hAnsi="David"/>
          <w:noProof w:val="0"/>
          <w:rtl/>
        </w:rPr>
      </w:pPr>
      <w:r w:rsidRPr="00626636">
        <w:rPr>
          <w:rFonts w:ascii="David" w:hAnsi="David"/>
          <w:noProof w:val="0"/>
          <w:rtl/>
        </w:rPr>
        <w:t>כראיה לדבר</w:t>
      </w:r>
      <w:r w:rsidR="00061DD8" w:rsidRPr="00626636">
        <w:rPr>
          <w:rFonts w:ascii="David" w:hAnsi="David"/>
          <w:noProof w:val="0"/>
          <w:rtl/>
        </w:rPr>
        <w:t>יו</w:t>
      </w:r>
      <w:r w:rsidRPr="00626636">
        <w:rPr>
          <w:rFonts w:ascii="David" w:hAnsi="David"/>
          <w:noProof w:val="0"/>
          <w:rtl/>
        </w:rPr>
        <w:t>, צירף לונגוויל לתצהירו (נספח 2), מייל שנשלח על-ידי לוזון בחודש מאי 2017 אל נציגי סמט, בהם נכתב: "</w:t>
      </w:r>
      <w:r w:rsidRPr="00626636">
        <w:rPr>
          <w:rFonts w:ascii="David" w:hAnsi="David"/>
          <w:b/>
          <w:bCs/>
          <w:noProof w:val="0"/>
          <w:rtl/>
        </w:rPr>
        <w:t>... בכדי למנוע פגיעה ב</w:t>
      </w:r>
      <w:r w:rsidRPr="00626636">
        <w:rPr>
          <w:rFonts w:ascii="David" w:hAnsi="David"/>
          <w:noProof w:val="0"/>
          <w:rtl/>
        </w:rPr>
        <w:t>[באתר ה]</w:t>
      </w:r>
      <w:r w:rsidRPr="00626636">
        <w:rPr>
          <w:rFonts w:ascii="David" w:hAnsi="David"/>
          <w:b/>
          <w:bCs/>
          <w:noProof w:val="0"/>
          <w:rtl/>
        </w:rPr>
        <w:t>צעירים, אנו מבקשים לעצור את הפסקת השאיבה באתר ולהמשיך בשאיבה עד להודעה חדשה, כאשר אתר הצעירים יאפשר זאת</w:t>
      </w:r>
      <w:r w:rsidRPr="00626636">
        <w:rPr>
          <w:rFonts w:ascii="David" w:hAnsi="David"/>
          <w:noProof w:val="0"/>
          <w:rtl/>
        </w:rPr>
        <w:t xml:space="preserve">". </w:t>
      </w:r>
    </w:p>
    <w:p w:rsidR="005774F5" w:rsidRPr="00626636" w:rsidRDefault="005774F5" w:rsidP="00BC0971">
      <w:pPr>
        <w:pStyle w:val="ad"/>
        <w:spacing w:line="360" w:lineRule="auto"/>
        <w:ind w:left="369"/>
        <w:jc w:val="both"/>
        <w:rPr>
          <w:rFonts w:ascii="David" w:hAnsi="David"/>
          <w:noProof w:val="0"/>
          <w:rtl/>
        </w:rPr>
      </w:pPr>
      <w:r w:rsidRPr="00626636">
        <w:rPr>
          <w:rFonts w:ascii="David" w:hAnsi="David"/>
          <w:noProof w:val="0"/>
          <w:rtl/>
        </w:rPr>
        <w:t xml:space="preserve">מכתבו זה של לוזון מפריך את טענת בסט האמורה, מלבד זאת שהיא מראה פעם נוספת כי בסט הייתה מודעת היטב לתלות עבודתה של סמט במקביל בשני האתרים, על כל המשתמע מכך.  </w:t>
      </w:r>
    </w:p>
    <w:p w:rsidR="00BC0971" w:rsidRPr="00626636" w:rsidRDefault="00BC0971" w:rsidP="005774F5">
      <w:pPr>
        <w:pStyle w:val="ad"/>
        <w:spacing w:line="360" w:lineRule="auto"/>
        <w:ind w:left="369"/>
        <w:jc w:val="both"/>
        <w:rPr>
          <w:rFonts w:ascii="David" w:hAnsi="David"/>
          <w:noProof w:val="0"/>
          <w:rtl/>
        </w:rPr>
      </w:pPr>
    </w:p>
    <w:p w:rsidR="00E76798" w:rsidRDefault="00E76798" w:rsidP="00E76798">
      <w:pPr>
        <w:spacing w:line="360" w:lineRule="auto"/>
        <w:jc w:val="both"/>
        <w:rPr>
          <w:rFonts w:ascii="David" w:hAnsi="David"/>
          <w:b/>
          <w:bCs/>
          <w:noProof w:val="0"/>
          <w:u w:val="single"/>
          <w:rtl/>
        </w:rPr>
      </w:pPr>
      <w:r w:rsidRPr="00626636">
        <w:rPr>
          <w:rFonts w:ascii="David" w:hAnsi="David"/>
          <w:b/>
          <w:bCs/>
          <w:noProof w:val="0"/>
          <w:u w:val="single"/>
          <w:rtl/>
        </w:rPr>
        <w:t xml:space="preserve">הוכחת הנזקים </w:t>
      </w:r>
    </w:p>
    <w:p w:rsidR="00A40464" w:rsidRPr="00626636" w:rsidRDefault="00A40464" w:rsidP="00E76798">
      <w:pPr>
        <w:spacing w:line="360" w:lineRule="auto"/>
        <w:jc w:val="both"/>
        <w:rPr>
          <w:rFonts w:ascii="David" w:hAnsi="David"/>
          <w:b/>
          <w:bCs/>
          <w:noProof w:val="0"/>
          <w:u w:val="single"/>
        </w:rPr>
      </w:pPr>
    </w:p>
    <w:p w:rsidR="008B1F09" w:rsidRPr="00626636" w:rsidRDefault="00E76798"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אני סבור עוד, שבסט כשלה גם בהוכחת הנזקים הכספיים שנטענו על ידה. </w:t>
      </w:r>
    </w:p>
    <w:p w:rsidR="002178D8" w:rsidRPr="00626636" w:rsidRDefault="00E76798" w:rsidP="00C579CF">
      <w:pPr>
        <w:pStyle w:val="ad"/>
        <w:spacing w:line="360" w:lineRule="auto"/>
        <w:ind w:left="369"/>
        <w:jc w:val="both"/>
        <w:rPr>
          <w:rFonts w:ascii="David" w:hAnsi="David"/>
          <w:noProof w:val="0"/>
          <w:rtl/>
        </w:rPr>
      </w:pPr>
      <w:r w:rsidRPr="00626636">
        <w:rPr>
          <w:rFonts w:ascii="David" w:hAnsi="David"/>
          <w:noProof w:val="0"/>
          <w:rtl/>
        </w:rPr>
        <w:t>לשם הוכחת הנזקים, הגישה בסט את תצהירה של ווטפה, ששימשה בזמן הרלבנטי כמנהלת בק</w:t>
      </w:r>
      <w:r w:rsidR="00C579CF" w:rsidRPr="00626636">
        <w:rPr>
          <w:rFonts w:ascii="David" w:hAnsi="David"/>
          <w:noProof w:val="0"/>
          <w:rtl/>
        </w:rPr>
        <w:t>ר</w:t>
      </w:r>
      <w:r w:rsidRPr="00626636">
        <w:rPr>
          <w:rFonts w:ascii="David" w:hAnsi="David"/>
          <w:noProof w:val="0"/>
          <w:rtl/>
        </w:rPr>
        <w:t xml:space="preserve">ה תקציבית של בסט (סעיף 2 לתצהירה), אולם ווטפה הודתה, כי את כל הפרטים הכלולים בתצהירה היא קיבלה מאחרים (עמ' 690, עמ' 702, 708, 724), התקשתה להסביר נתונים </w:t>
      </w:r>
      <w:r w:rsidRPr="00626636">
        <w:rPr>
          <w:rFonts w:ascii="David" w:hAnsi="David"/>
          <w:noProof w:val="0"/>
          <w:rtl/>
        </w:rPr>
        <w:lastRenderedPageBreak/>
        <w:t>מסוימים שנכללו בנספחים שצ</w:t>
      </w:r>
      <w:r w:rsidR="002178D8" w:rsidRPr="00626636">
        <w:rPr>
          <w:rFonts w:ascii="David" w:hAnsi="David"/>
          <w:noProof w:val="0"/>
          <w:rtl/>
        </w:rPr>
        <w:t>ורפו על ידה ("</w:t>
      </w:r>
      <w:r w:rsidR="002178D8" w:rsidRPr="00626636">
        <w:rPr>
          <w:rFonts w:ascii="David" w:hAnsi="David"/>
          <w:b/>
          <w:bCs/>
          <w:noProof w:val="0"/>
          <w:rtl/>
        </w:rPr>
        <w:t>הכל מבוסס במערכ</w:t>
      </w:r>
      <w:r w:rsidR="00BF1529" w:rsidRPr="00626636">
        <w:rPr>
          <w:rFonts w:ascii="David" w:hAnsi="David"/>
          <w:b/>
          <w:bCs/>
          <w:noProof w:val="0"/>
          <w:rtl/>
        </w:rPr>
        <w:t>ת</w:t>
      </w:r>
      <w:r w:rsidR="002178D8" w:rsidRPr="00626636">
        <w:rPr>
          <w:rFonts w:ascii="David" w:hAnsi="David"/>
          <w:b/>
          <w:bCs/>
          <w:noProof w:val="0"/>
          <w:rtl/>
        </w:rPr>
        <w:t>. אני לא יכולה להסביר את זה, אני לא מנהלת חשבונות ולא חשבת</w:t>
      </w:r>
      <w:r w:rsidR="002178D8" w:rsidRPr="00626636">
        <w:rPr>
          <w:rFonts w:ascii="David" w:hAnsi="David"/>
          <w:noProof w:val="0"/>
          <w:rtl/>
        </w:rPr>
        <w:t>"- עמ' 703; "</w:t>
      </w:r>
      <w:r w:rsidR="002178D8" w:rsidRPr="00626636">
        <w:rPr>
          <w:rFonts w:ascii="David" w:hAnsi="David"/>
          <w:b/>
          <w:bCs/>
          <w:noProof w:val="0"/>
          <w:rtl/>
        </w:rPr>
        <w:t>אני לא זוכרת ל</w:t>
      </w:r>
      <w:r w:rsidR="00C579CF" w:rsidRPr="00626636">
        <w:rPr>
          <w:rFonts w:ascii="David" w:hAnsi="David"/>
          <w:b/>
          <w:bCs/>
          <w:noProof w:val="0"/>
          <w:rtl/>
        </w:rPr>
        <w:t>מ</w:t>
      </w:r>
      <w:r w:rsidR="002178D8" w:rsidRPr="00626636">
        <w:rPr>
          <w:rFonts w:ascii="David" w:hAnsi="David"/>
          <w:b/>
          <w:bCs/>
          <w:noProof w:val="0"/>
          <w:rtl/>
        </w:rPr>
        <w:t>ה זה נעשה ככה</w:t>
      </w:r>
      <w:r w:rsidR="002178D8" w:rsidRPr="00626636">
        <w:rPr>
          <w:rFonts w:ascii="David" w:hAnsi="David"/>
          <w:noProof w:val="0"/>
          <w:rtl/>
        </w:rPr>
        <w:t xml:space="preserve">" – עמ' 709), הודתה שחסרות אסמכתאות לפריטים מסוימים, שנתבע תשלום בגינם (עמ' 722, 723, 728, 742, 744) ונתונים מסוימים היא כללה בתחשיב שעשה בעצתו של המומחה גת, ללא בדיקה עצמית (עמ' 736-731). </w:t>
      </w:r>
    </w:p>
    <w:p w:rsidR="00E76798" w:rsidRPr="00626636" w:rsidRDefault="00E76798" w:rsidP="00E76798">
      <w:pPr>
        <w:pStyle w:val="ad"/>
        <w:spacing w:line="360" w:lineRule="auto"/>
        <w:ind w:left="369"/>
        <w:jc w:val="both"/>
        <w:rPr>
          <w:rFonts w:ascii="David" w:hAnsi="David"/>
          <w:noProof w:val="0"/>
        </w:rPr>
      </w:pPr>
    </w:p>
    <w:p w:rsidR="008B1F09" w:rsidRPr="00626636" w:rsidRDefault="002178D8" w:rsidP="00C579CF">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בסט טוענת כי הכרטסת שצורפה לתצהירה של ווטפה היא רשומה מוסדית במובן סעיף 36 </w:t>
      </w:r>
      <w:r w:rsidRPr="00626636">
        <w:rPr>
          <w:rFonts w:ascii="David" w:hAnsi="David"/>
          <w:b/>
          <w:bCs/>
          <w:noProof w:val="0"/>
          <w:rtl/>
        </w:rPr>
        <w:t>לפקודת הראיות [נוסח חדש], התשל"א-1971</w:t>
      </w:r>
      <w:r w:rsidRPr="00626636">
        <w:rPr>
          <w:rFonts w:ascii="David" w:hAnsi="David"/>
          <w:noProof w:val="0"/>
          <w:rtl/>
        </w:rPr>
        <w:t xml:space="preserve">, מאחר שהיא מקיימת את התנאים המפורטים באותו הסעיף, כמפורט בתצהירה של ווטפה (סעיף 3). </w:t>
      </w:r>
    </w:p>
    <w:p w:rsidR="002178D8" w:rsidRPr="00626636" w:rsidRDefault="002178D8" w:rsidP="002178D8">
      <w:pPr>
        <w:pStyle w:val="ad"/>
        <w:spacing w:line="360" w:lineRule="auto"/>
        <w:ind w:left="369"/>
        <w:jc w:val="both"/>
        <w:rPr>
          <w:rFonts w:ascii="David" w:hAnsi="David"/>
          <w:noProof w:val="0"/>
          <w:rtl/>
        </w:rPr>
      </w:pPr>
      <w:r w:rsidRPr="00626636">
        <w:rPr>
          <w:rFonts w:ascii="David" w:hAnsi="David"/>
          <w:noProof w:val="0"/>
          <w:rtl/>
        </w:rPr>
        <w:t>אולם, גם אם נצא מתוך הנחה</w:t>
      </w:r>
      <w:r w:rsidR="00C50620" w:rsidRPr="00626636">
        <w:rPr>
          <w:rFonts w:ascii="David" w:hAnsi="David"/>
          <w:noProof w:val="0"/>
          <w:rtl/>
        </w:rPr>
        <w:t>, כי הכרטסת מהווה רשומה מוסדית כהגדרתה בסעיף 36 ל</w:t>
      </w:r>
      <w:r w:rsidR="00C50620" w:rsidRPr="00626636">
        <w:rPr>
          <w:rFonts w:ascii="David" w:hAnsi="David"/>
          <w:b/>
          <w:bCs/>
          <w:noProof w:val="0"/>
          <w:rtl/>
        </w:rPr>
        <w:t>פקודת הראיות</w:t>
      </w:r>
      <w:r w:rsidR="00C50620" w:rsidRPr="00626636">
        <w:rPr>
          <w:rFonts w:ascii="David" w:hAnsi="David"/>
          <w:noProof w:val="0"/>
          <w:rtl/>
        </w:rPr>
        <w:t>, הרי שקביעה זו נוגעת לקבילותה ולא למשקלה, שכן קבילותה של רשומה מוסדית איננה מונעת ממי שמבקש לערע</w:t>
      </w:r>
      <w:r w:rsidR="00C579CF" w:rsidRPr="00626636">
        <w:rPr>
          <w:rFonts w:ascii="David" w:hAnsi="David"/>
          <w:noProof w:val="0"/>
          <w:rtl/>
        </w:rPr>
        <w:t xml:space="preserve">ר על תוכנה בדרך של חקירה נגדית </w:t>
      </w:r>
      <w:r w:rsidR="00C50620" w:rsidRPr="00626636">
        <w:rPr>
          <w:rFonts w:ascii="David" w:hAnsi="David"/>
          <w:noProof w:val="0"/>
          <w:rtl/>
        </w:rPr>
        <w:t xml:space="preserve">של העד המעיד עליה או בדרך ראייתית אחרת (ראו לעניין זה: יעקב קדמי, </w:t>
      </w:r>
      <w:r w:rsidR="00C50620" w:rsidRPr="00626636">
        <w:rPr>
          <w:rFonts w:ascii="David" w:hAnsi="David"/>
          <w:b/>
          <w:bCs/>
          <w:noProof w:val="0"/>
          <w:rtl/>
        </w:rPr>
        <w:t>על הראיות</w:t>
      </w:r>
      <w:r w:rsidR="00C50620" w:rsidRPr="00626636">
        <w:rPr>
          <w:rFonts w:ascii="David" w:hAnsi="David"/>
          <w:noProof w:val="0"/>
          <w:rtl/>
        </w:rPr>
        <w:t xml:space="preserve">, חלק שני, מהדורת 2009, עמ' 987-984). </w:t>
      </w:r>
    </w:p>
    <w:p w:rsidR="00DC2595" w:rsidRPr="00626636" w:rsidRDefault="00C50620" w:rsidP="00BF1529">
      <w:pPr>
        <w:pStyle w:val="ad"/>
        <w:spacing w:line="360" w:lineRule="auto"/>
        <w:ind w:left="369"/>
        <w:jc w:val="both"/>
        <w:rPr>
          <w:rFonts w:ascii="David" w:hAnsi="David"/>
          <w:noProof w:val="0"/>
          <w:rtl/>
        </w:rPr>
      </w:pPr>
      <w:r w:rsidRPr="00626636">
        <w:rPr>
          <w:rFonts w:ascii="David" w:hAnsi="David"/>
          <w:noProof w:val="0"/>
          <w:rtl/>
        </w:rPr>
        <w:t>סבורני, שחקירתה של ווטפה הטילה, אכן, ספקות אמתיים ב</w:t>
      </w:r>
      <w:r w:rsidR="00BF1529" w:rsidRPr="00626636">
        <w:rPr>
          <w:rFonts w:ascii="David" w:hAnsi="David"/>
          <w:noProof w:val="0"/>
          <w:rtl/>
        </w:rPr>
        <w:t>נוגע לתוכן הכרטסת ולתוכן עדותה.</w:t>
      </w:r>
    </w:p>
    <w:p w:rsidR="00DC2595" w:rsidRDefault="00DC2595" w:rsidP="005774F5">
      <w:pPr>
        <w:spacing w:line="360" w:lineRule="auto"/>
        <w:jc w:val="both"/>
        <w:rPr>
          <w:rFonts w:ascii="David" w:hAnsi="David"/>
          <w:b/>
          <w:bCs/>
          <w:noProof w:val="0"/>
          <w:u w:val="single"/>
          <w:rtl/>
        </w:rPr>
      </w:pPr>
    </w:p>
    <w:p w:rsidR="00A40464" w:rsidRDefault="00A40464" w:rsidP="005774F5">
      <w:pPr>
        <w:spacing w:line="360" w:lineRule="auto"/>
        <w:jc w:val="both"/>
        <w:rPr>
          <w:rFonts w:ascii="David" w:hAnsi="David"/>
          <w:b/>
          <w:bCs/>
          <w:noProof w:val="0"/>
          <w:u w:val="single"/>
          <w:rtl/>
        </w:rPr>
      </w:pPr>
    </w:p>
    <w:p w:rsidR="00A40464" w:rsidRPr="00626636" w:rsidRDefault="00A40464" w:rsidP="005774F5">
      <w:pPr>
        <w:spacing w:line="360" w:lineRule="auto"/>
        <w:jc w:val="both"/>
        <w:rPr>
          <w:rFonts w:ascii="David" w:hAnsi="David"/>
          <w:b/>
          <w:bCs/>
          <w:noProof w:val="0"/>
          <w:u w:val="single"/>
          <w:rtl/>
        </w:rPr>
      </w:pPr>
    </w:p>
    <w:p w:rsidR="002178D8" w:rsidRDefault="005774F5" w:rsidP="005774F5">
      <w:pPr>
        <w:spacing w:line="360" w:lineRule="auto"/>
        <w:jc w:val="both"/>
        <w:rPr>
          <w:rFonts w:ascii="David" w:hAnsi="David"/>
          <w:b/>
          <w:bCs/>
          <w:noProof w:val="0"/>
          <w:u w:val="single"/>
          <w:rtl/>
        </w:rPr>
      </w:pPr>
      <w:r w:rsidRPr="00626636">
        <w:rPr>
          <w:rFonts w:ascii="David" w:hAnsi="David"/>
          <w:b/>
          <w:bCs/>
          <w:noProof w:val="0"/>
          <w:u w:val="single"/>
          <w:rtl/>
        </w:rPr>
        <w:t xml:space="preserve">סיכום ותוצאה </w:t>
      </w:r>
    </w:p>
    <w:p w:rsidR="00A40464" w:rsidRPr="00626636" w:rsidRDefault="00A40464" w:rsidP="005774F5">
      <w:pPr>
        <w:spacing w:line="360" w:lineRule="auto"/>
        <w:jc w:val="both"/>
        <w:rPr>
          <w:rFonts w:ascii="David" w:hAnsi="David"/>
          <w:b/>
          <w:bCs/>
          <w:noProof w:val="0"/>
          <w:u w:val="single"/>
        </w:rPr>
      </w:pPr>
    </w:p>
    <w:p w:rsidR="008B1F09" w:rsidRPr="00626636" w:rsidRDefault="005774F5" w:rsidP="007522C1">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תביעת סמט לתשלום נוסף מעבר לתמורה הנקובה בהסכם נדחית, משום </w:t>
      </w:r>
      <w:r w:rsidR="00DC2595" w:rsidRPr="00626636">
        <w:rPr>
          <w:rFonts w:ascii="David" w:hAnsi="David"/>
          <w:noProof w:val="0"/>
          <w:rtl/>
        </w:rPr>
        <w:t xml:space="preserve">שלא </w:t>
      </w:r>
      <w:r w:rsidR="007522C1" w:rsidRPr="00626636">
        <w:rPr>
          <w:rFonts w:ascii="David" w:hAnsi="David"/>
          <w:noProof w:val="0"/>
          <w:rtl/>
        </w:rPr>
        <w:t>נמצאה תמיכה לדרישה זו בלש</w:t>
      </w:r>
      <w:r w:rsidR="00DC2595" w:rsidRPr="00626636">
        <w:rPr>
          <w:rFonts w:ascii="David" w:hAnsi="David"/>
          <w:noProof w:val="0"/>
          <w:rtl/>
        </w:rPr>
        <w:t xml:space="preserve">ון ההסכם, כשנטל הראיה בעניין זה מוטל עליה, וכן לאור דבריו המפורשים של נציגה באותה עת מול בסט, רזניק, בתמלילי השיחות שנערכו בין נציגי הצדדים, לפיהם התמורה הנקובה בהסכם היא "פאושלית" וכי בסט איננה נדרשת לכל תשלום נוסף מעבר לאותה תמורה. </w:t>
      </w:r>
    </w:p>
    <w:p w:rsidR="00DC2595" w:rsidRPr="00626636" w:rsidRDefault="00DC2595" w:rsidP="00DC2595">
      <w:pPr>
        <w:pStyle w:val="ad"/>
        <w:spacing w:line="360" w:lineRule="auto"/>
        <w:ind w:left="369"/>
        <w:jc w:val="both"/>
        <w:rPr>
          <w:rFonts w:ascii="David" w:hAnsi="David"/>
          <w:noProof w:val="0"/>
        </w:rPr>
      </w:pPr>
    </w:p>
    <w:p w:rsidR="00DC2595" w:rsidRDefault="00DC2595"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תביעת בסט לנזקים שונים שנגרמו לה לטענתה מעיכובים וליקויים בעבודות סמט נדחית, הן משום שלא הוכח שבסט הייתה אחראית להם, והן משום שלא הוכחו עצם הנזקים הנטענים ושו</w:t>
      </w:r>
      <w:r w:rsidR="00C579CF" w:rsidRPr="00626636">
        <w:rPr>
          <w:rFonts w:ascii="David" w:hAnsi="David"/>
          <w:noProof w:val="0"/>
          <w:rtl/>
        </w:rPr>
        <w:t>ֹ</w:t>
      </w:r>
      <w:r w:rsidRPr="00626636">
        <w:rPr>
          <w:rFonts w:ascii="David" w:hAnsi="David"/>
          <w:noProof w:val="0"/>
          <w:rtl/>
        </w:rPr>
        <w:t>וי</w:t>
      </w:r>
      <w:r w:rsidR="00C579CF" w:rsidRPr="00626636">
        <w:rPr>
          <w:rFonts w:ascii="David" w:hAnsi="David"/>
          <w:noProof w:val="0"/>
          <w:rtl/>
        </w:rPr>
        <w:t>ַ</w:t>
      </w:r>
      <w:r w:rsidRPr="00626636">
        <w:rPr>
          <w:rFonts w:ascii="David" w:hAnsi="David"/>
          <w:noProof w:val="0"/>
          <w:rtl/>
        </w:rPr>
        <w:t xml:space="preserve">ם. </w:t>
      </w:r>
    </w:p>
    <w:p w:rsidR="00A40464" w:rsidRPr="00A40464" w:rsidRDefault="00A40464" w:rsidP="00A40464">
      <w:pPr>
        <w:pStyle w:val="ad"/>
        <w:rPr>
          <w:rFonts w:ascii="David" w:hAnsi="David"/>
          <w:noProof w:val="0"/>
          <w:rtl/>
        </w:rPr>
      </w:pPr>
    </w:p>
    <w:p w:rsidR="00A40464" w:rsidRDefault="00A40464" w:rsidP="00A40464">
      <w:pPr>
        <w:spacing w:line="360" w:lineRule="auto"/>
        <w:jc w:val="both"/>
        <w:rPr>
          <w:rFonts w:ascii="David" w:hAnsi="David"/>
          <w:noProof w:val="0"/>
          <w:rtl/>
        </w:rPr>
      </w:pPr>
    </w:p>
    <w:p w:rsidR="00A40464" w:rsidRDefault="00A40464" w:rsidP="00A40464">
      <w:pPr>
        <w:spacing w:line="360" w:lineRule="auto"/>
        <w:jc w:val="both"/>
        <w:rPr>
          <w:rFonts w:ascii="David" w:hAnsi="David"/>
          <w:noProof w:val="0"/>
          <w:rtl/>
        </w:rPr>
      </w:pPr>
    </w:p>
    <w:p w:rsidR="00A40464" w:rsidRDefault="00A40464" w:rsidP="00A40464">
      <w:pPr>
        <w:spacing w:line="360" w:lineRule="auto"/>
        <w:jc w:val="both"/>
        <w:rPr>
          <w:rFonts w:ascii="David" w:hAnsi="David"/>
          <w:noProof w:val="0"/>
          <w:rtl/>
        </w:rPr>
      </w:pPr>
    </w:p>
    <w:p w:rsidR="00A40464" w:rsidRPr="00A40464" w:rsidRDefault="00A40464" w:rsidP="00A40464">
      <w:pPr>
        <w:spacing w:line="360" w:lineRule="auto"/>
        <w:jc w:val="both"/>
        <w:rPr>
          <w:rFonts w:ascii="David" w:hAnsi="David"/>
          <w:noProof w:val="0"/>
        </w:rPr>
      </w:pPr>
    </w:p>
    <w:p w:rsidR="008B1F09" w:rsidRPr="00626636" w:rsidRDefault="008B1F09" w:rsidP="00DC2595">
      <w:pPr>
        <w:pStyle w:val="ad"/>
        <w:spacing w:line="360" w:lineRule="auto"/>
        <w:ind w:left="369"/>
        <w:jc w:val="both"/>
        <w:rPr>
          <w:rFonts w:ascii="David" w:hAnsi="David"/>
          <w:noProof w:val="0"/>
        </w:rPr>
      </w:pPr>
    </w:p>
    <w:p w:rsidR="008B1F09" w:rsidRPr="00626636" w:rsidRDefault="00DC2595" w:rsidP="009A24CE">
      <w:pPr>
        <w:pStyle w:val="ad"/>
        <w:numPr>
          <w:ilvl w:val="0"/>
          <w:numId w:val="1"/>
        </w:numPr>
        <w:spacing w:line="360" w:lineRule="auto"/>
        <w:ind w:left="369"/>
        <w:jc w:val="both"/>
        <w:rPr>
          <w:rFonts w:ascii="David" w:hAnsi="David"/>
          <w:noProof w:val="0"/>
        </w:rPr>
      </w:pPr>
      <w:r w:rsidRPr="00626636">
        <w:rPr>
          <w:rFonts w:ascii="David" w:hAnsi="David"/>
          <w:noProof w:val="0"/>
          <w:rtl/>
        </w:rPr>
        <w:t xml:space="preserve">התוצאה העולה מכל האמור לעיל: </w:t>
      </w:r>
    </w:p>
    <w:p w:rsidR="00DC2595" w:rsidRPr="00626636" w:rsidRDefault="00DC2595" w:rsidP="00DC2595">
      <w:pPr>
        <w:pStyle w:val="ad"/>
        <w:spacing w:line="360" w:lineRule="auto"/>
        <w:ind w:left="369"/>
        <w:jc w:val="both"/>
        <w:rPr>
          <w:rFonts w:ascii="David" w:hAnsi="David"/>
          <w:noProof w:val="0"/>
          <w:rtl/>
        </w:rPr>
      </w:pPr>
      <w:r w:rsidRPr="00626636">
        <w:rPr>
          <w:rFonts w:ascii="David" w:hAnsi="David"/>
          <w:noProof w:val="0"/>
          <w:rtl/>
        </w:rPr>
        <w:t xml:space="preserve">התביעה נדחית, </w:t>
      </w:r>
    </w:p>
    <w:p w:rsidR="00DC2595" w:rsidRPr="00626636" w:rsidRDefault="00DC2595" w:rsidP="00DC2595">
      <w:pPr>
        <w:pStyle w:val="ad"/>
        <w:spacing w:line="360" w:lineRule="auto"/>
        <w:ind w:left="369"/>
        <w:jc w:val="both"/>
        <w:rPr>
          <w:rFonts w:ascii="David" w:hAnsi="David"/>
          <w:noProof w:val="0"/>
          <w:rtl/>
        </w:rPr>
      </w:pPr>
      <w:r w:rsidRPr="00626636">
        <w:rPr>
          <w:rFonts w:ascii="David" w:hAnsi="David"/>
          <w:noProof w:val="0"/>
          <w:rtl/>
        </w:rPr>
        <w:t xml:space="preserve">התביעה שכנגד נדחית, </w:t>
      </w:r>
    </w:p>
    <w:p w:rsidR="00DC2595" w:rsidRPr="00626636" w:rsidRDefault="00DC2595" w:rsidP="00DC2595">
      <w:pPr>
        <w:pStyle w:val="ad"/>
        <w:spacing w:line="360" w:lineRule="auto"/>
        <w:ind w:left="369"/>
        <w:jc w:val="both"/>
        <w:rPr>
          <w:rFonts w:ascii="David" w:hAnsi="David"/>
          <w:noProof w:val="0"/>
          <w:rtl/>
        </w:rPr>
      </w:pPr>
      <w:r w:rsidRPr="00626636">
        <w:rPr>
          <w:rFonts w:ascii="David" w:hAnsi="David"/>
          <w:noProof w:val="0"/>
          <w:rtl/>
        </w:rPr>
        <w:t xml:space="preserve">אין צו להוצאות בשתי התביעות. </w:t>
      </w:r>
    </w:p>
    <w:p w:rsidR="00BF1529" w:rsidRDefault="00BF1529" w:rsidP="00C579CF">
      <w:pPr>
        <w:spacing w:line="360" w:lineRule="auto"/>
        <w:jc w:val="both"/>
        <w:rPr>
          <w:rFonts w:ascii="David" w:hAnsi="David"/>
          <w:noProof w:val="0"/>
          <w:rtl/>
        </w:rPr>
      </w:pPr>
    </w:p>
    <w:p w:rsidR="0021427F" w:rsidRDefault="0021427F" w:rsidP="00C579CF">
      <w:pPr>
        <w:spacing w:line="360" w:lineRule="auto"/>
        <w:jc w:val="both"/>
        <w:rPr>
          <w:rFonts w:ascii="David" w:hAnsi="David"/>
          <w:noProof w:val="0"/>
          <w:rtl/>
        </w:rPr>
      </w:pPr>
    </w:p>
    <w:p w:rsidR="0021427F" w:rsidRDefault="0021427F" w:rsidP="00C579CF">
      <w:pPr>
        <w:spacing w:line="360" w:lineRule="auto"/>
        <w:jc w:val="both"/>
        <w:rPr>
          <w:rFonts w:ascii="David" w:hAnsi="David"/>
          <w:noProof w:val="0"/>
          <w:rtl/>
        </w:rPr>
      </w:pPr>
    </w:p>
    <w:p w:rsidR="0021427F" w:rsidRDefault="0021427F" w:rsidP="00C579CF">
      <w:pPr>
        <w:spacing w:line="360" w:lineRule="auto"/>
        <w:jc w:val="both"/>
        <w:rPr>
          <w:rFonts w:ascii="David" w:hAnsi="David"/>
          <w:noProof w:val="0"/>
          <w:rtl/>
        </w:rPr>
      </w:pPr>
    </w:p>
    <w:p w:rsidR="0021427F" w:rsidRDefault="0021427F" w:rsidP="00C579CF">
      <w:pPr>
        <w:spacing w:line="360" w:lineRule="auto"/>
        <w:jc w:val="both"/>
        <w:rPr>
          <w:rFonts w:ascii="David" w:hAnsi="David"/>
          <w:noProof w:val="0"/>
          <w:rtl/>
        </w:rPr>
      </w:pPr>
    </w:p>
    <w:p w:rsidR="0021427F" w:rsidRPr="00626636" w:rsidRDefault="0021427F" w:rsidP="00C579CF">
      <w:pPr>
        <w:spacing w:line="360" w:lineRule="auto"/>
        <w:jc w:val="both"/>
        <w:rPr>
          <w:rFonts w:ascii="David" w:hAnsi="David"/>
          <w:noProof w:val="0"/>
          <w:rtl/>
        </w:rPr>
      </w:pPr>
    </w:p>
    <w:p w:rsidR="00694556" w:rsidRDefault="00005C8B" w:rsidP="0062663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כ"ז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hint="cs"/>
              <w:noProof w:val="0"/>
              <w:rtl/>
            </w:rPr>
            <w:t>30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3369D" w:rsidP="00633C4F">
      <w:pPr>
        <w:spacing w:line="360" w:lineRule="auto"/>
        <w:ind w:left="3600" w:firstLine="720"/>
      </w:pPr>
      <w:sdt>
        <w:sdtPr>
          <w:rPr>
            <w:rtl/>
          </w:rPr>
          <w:alias w:val="MergeField"/>
          <w:tag w:val="1237"/>
          <w:id w:val="558763712"/>
        </w:sdtPr>
        <w:sdtEndPr/>
        <w:sdtContent>
          <w:r w:rsidR="00906D95">
            <w:drawing>
              <wp:inline distT="0" distB="0" distL="0" distR="0" wp14:editId="50D07946">
                <wp:extent cx="10515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51560" cy="82296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B47586">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69D" w:rsidRDefault="0073369D">
      <w:r>
        <w:separator/>
      </w:r>
    </w:p>
  </w:endnote>
  <w:endnote w:type="continuationSeparator" w:id="0">
    <w:p w:rsidR="0073369D" w:rsidRDefault="0073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B59" w:rsidRDefault="00EC1B5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11A0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11A0E">
      <w:rPr>
        <w:rStyle w:val="ab"/>
        <w:rtl/>
      </w:rPr>
      <w:t>25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B59" w:rsidRDefault="00EC1B5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69D" w:rsidRDefault="0073369D">
      <w:r>
        <w:separator/>
      </w:r>
    </w:p>
  </w:footnote>
  <w:footnote w:type="continuationSeparator" w:id="0">
    <w:p w:rsidR="0073369D" w:rsidRDefault="00733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B59" w:rsidRDefault="00EC1B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5"/>
      <w:gridCol w:w="3492"/>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73369D" w:rsidP="00906D95">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15586-09-17</w:t>
              </w:r>
            </w:sdtContent>
          </w:sdt>
          <w:r w:rsidR="00005C8B" w:rsidRPr="00CD0055">
            <w:rPr>
              <w:b/>
              <w:bCs/>
              <w:noProof w:val="0"/>
              <w:sz w:val="26"/>
              <w:szCs w:val="26"/>
              <w:rtl/>
            </w:rPr>
            <w:t xml:space="preserve"> </w:t>
          </w:r>
          <w:sdt>
            <w:sdtPr>
              <w:rPr>
                <w:b/>
                <w:bCs/>
                <w:sz w:val="26"/>
                <w:szCs w:val="26"/>
                <w:rtl/>
              </w:rPr>
              <w:alias w:val="1172"/>
              <w:tag w:val="1172"/>
              <w:id w:val="-1742169342"/>
              <w:text w:multiLine="1"/>
            </w:sdtPr>
            <w:sdtEndPr/>
            <w:sdtContent>
              <w:r w:rsidR="00C4674E" w:rsidRPr="00C4674E">
                <w:rPr>
                  <w:b/>
                  <w:bCs/>
                  <w:sz w:val="26"/>
                  <w:szCs w:val="26"/>
                </w:rPr>
                <w:t>Samet Groundwater Technics</w:t>
              </w:r>
              <w:r w:rsidR="00C4674E" w:rsidRPr="00C4674E">
                <w:rPr>
                  <w:b/>
                  <w:bCs/>
                  <w:sz w:val="26"/>
                  <w:szCs w:val="26"/>
                  <w:rtl/>
                </w:rPr>
                <w:t xml:space="preserve"> נ' ב.ס.ט. בנייה בע"מ </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B59" w:rsidRDefault="00EC1B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3B0A85"/>
    <w:multiLevelType w:val="hybridMultilevel"/>
    <w:tmpl w:val="EE14309E"/>
    <w:lvl w:ilvl="0" w:tplc="0409000F">
      <w:start w:val="1"/>
      <w:numFmt w:val="decimal"/>
      <w:lvlText w:val="%1."/>
      <w:lvlJc w:val="left"/>
      <w:pPr>
        <w:ind w:left="720" w:hanging="360"/>
      </w:pPr>
    </w:lvl>
    <w:lvl w:ilvl="1" w:tplc="714CE932">
      <w:start w:val="1"/>
      <w:numFmt w:val="hebrew1"/>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8086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808659&amp;lt;/CaseID&amp;gt;_x000d__x000a_        &amp;lt;CaseMonth&amp;gt;9&amp;lt;/CaseMonth&amp;gt;_x000d__x000a_        &amp;lt;CaseYear&amp;gt;2017&amp;lt;/CaseYear&amp;gt;_x000d__x000a_        &amp;lt;CaseNumber&amp;gt;15586&amp;lt;/CaseNumber&amp;gt;_x000d__x000a_        &amp;lt;NumeratorGroupID&amp;gt;1&amp;lt;/NumeratorGroupID&amp;gt;_x000d__x000a_        &amp;lt;CaseName&amp;gt;סמט-גראונדווטר טכניקס ואח&amp;#39; נ&amp;#39; ב.ס.ט. בנייה בע&amp;quot;מ ואח&amp;#39;&amp;lt;/CaseName&amp;gt;_x000d__x000a_        &amp;lt;CourtID&amp;gt;15&amp;lt;/CourtID&amp;gt;_x000d__x000a_        &amp;lt;CaseTypeID&amp;gt;1&amp;lt;/CaseTypeID&amp;gt;_x000d__x000a_        &amp;lt;CaseInterestID&amp;gt;41&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5586-09-17&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true&amp;lt;/IsUnpaidFeeExist&amp;gt;_x000d__x000a_        &amp;lt;CaseNextDeterminingTask&amp;gt;34&amp;lt;/CaseNextDeterminingTask&amp;gt;_x000d__x000a_        &amp;lt;CaseOpenDate&amp;gt;2017-09-07T12:05: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תיק  ( 2 ארגזים )  הועברו למזכירות לידי           דליה רז&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808659&amp;lt;/CaseID&amp;gt;_x000d__x000a_        &amp;lt;CaseMonth&amp;gt;9&amp;lt;/CaseMonth&amp;gt;_x000d__x000a_        &amp;lt;CaseYear&amp;gt;2017&amp;lt;/CaseYear&amp;gt;_x000d__x000a_        &amp;lt;CaseNumber&amp;gt;15586&amp;lt;/CaseNumber&amp;gt;_x000d__x000a_        &amp;lt;NumeratorGroupID&amp;gt;1&amp;lt;/NumeratorGroupID&amp;gt;_x000d__x000a_        &amp;lt;CaseName&amp;gt;סמט-גראונדווטר טכניקס ואח&amp;#39; נ&amp;#39; ב.ס.ט. בנייה בע&amp;quot;מ ואח&amp;#39;&amp;lt;/CaseName&amp;gt;_x000d__x000a_        &amp;lt;CourtID&amp;gt;15&amp;lt;/CourtID&amp;gt;_x000d__x000a_        &amp;lt;CaseTypeID&amp;gt;1&amp;lt;/CaseTypeID&amp;gt;_x000d__x000a_        &amp;lt;CaseInterestID&amp;gt;41&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5586-09-17&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17-09-07T12:05: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תיק  ( 2 ארגזים )  הועברו למזכירות לידי           דליה רז&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18167&amp;lt;/DecisionID&amp;gt;_x000d__x000a_        &amp;lt;DecisionName&amp;gt;פסק דין  שניתנה ע&amp;quot;י  יונה אטדגי&amp;lt;/DecisionName&amp;gt;_x000d__x000a_        &amp;lt;DecisionStatusID&amp;gt;1&amp;lt;/DecisionStatusID&amp;gt;_x000d__x000a_        &amp;lt;DecisionStatusChangeDate&amp;gt;2024-09-30T13:08:09.287+03:00&amp;lt;/DecisionStatusChangeDate&amp;gt;_x000d__x000a_        &amp;lt;DecisionSignatureDate&amp;gt;2024-09-30T13:08:05.533+03:00&amp;lt;/DecisionSignatureDate&amp;gt;_x000d__x000a_        &amp;lt;DecisionSignatureUserID&amp;gt;012356945@GOV.IL&amp;lt;/DecisionSignatureUserID&amp;gt;_x000d__x000a_        &amp;lt;DecisionCreateDate&amp;gt;2024-09-05T15:12:28.317+03:00&amp;lt;/DecisionCreateDate&amp;gt;_x000d__x000a_        &amp;lt;DecisionChangeDate&amp;gt;2024-09-30T13:08:09.453+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430162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4718167&amp;lt;/DecisionID&amp;gt;_x000d__x000a_        &amp;lt;CaseID&amp;gt;74808659&amp;lt;/CaseID&amp;gt;_x000d__x000a_        &amp;lt;IsOriginal&amp;gt;true&amp;lt;/IsOriginal&amp;gt;_x000d__x000a_        &amp;lt;IsDeleted&amp;gt;false&amp;lt;/IsDeleted&amp;gt;_x000d__x000a_        &amp;lt;CaseName&amp;gt;סמט-גראונדווטר טכניקס ואח&amp;#39; נ&amp;#39; ב.ס.ט. בנייה בע&amp;quot;מ ואח&amp;#39;&amp;lt;/CaseName&amp;gt;_x000d__x000a_        &amp;lt;CaseDisplayIdentifier&amp;gt;15586-09-17 ת&amp;quot;א&amp;lt;/CaseDisplayIdentifier&amp;gt;_x000d__x000a_      &amp;lt;/dt_DecisionCase&amp;gt;_x000d__x000a_    &amp;lt;/DecisionDS&amp;gt;_x000d__x000a_  &amp;lt;/diffgr:diffgram&amp;gt;_x000d__x000a_&amp;lt;/DecisionDS&amp;gt;"/>
    <w:docVar w:name="DecisionID" w:val="154718167"/>
    <w:docVar w:name="WordClientAssemblyName" w:val="NGCS.Decision.ClientWordBL"/>
    <w:docVar w:name="WordClientClassName" w:val="NGCS.Decision.ClientWordBL.DecisionClient"/>
  </w:docVars>
  <w:rsids>
    <w:rsidRoot w:val="00694556"/>
    <w:rsid w:val="00005C8B"/>
    <w:rsid w:val="000146C2"/>
    <w:rsid w:val="000156AC"/>
    <w:rsid w:val="00016C35"/>
    <w:rsid w:val="000258FD"/>
    <w:rsid w:val="00035035"/>
    <w:rsid w:val="000360AA"/>
    <w:rsid w:val="000564AB"/>
    <w:rsid w:val="00061DD8"/>
    <w:rsid w:val="00064102"/>
    <w:rsid w:val="0006611F"/>
    <w:rsid w:val="0006658C"/>
    <w:rsid w:val="000679AA"/>
    <w:rsid w:val="00082017"/>
    <w:rsid w:val="00093FDB"/>
    <w:rsid w:val="000A0976"/>
    <w:rsid w:val="000A77FB"/>
    <w:rsid w:val="000B2E97"/>
    <w:rsid w:val="000B2F0F"/>
    <w:rsid w:val="000C13E3"/>
    <w:rsid w:val="000D466F"/>
    <w:rsid w:val="000D4A02"/>
    <w:rsid w:val="000E215E"/>
    <w:rsid w:val="000E38F8"/>
    <w:rsid w:val="000E5AD6"/>
    <w:rsid w:val="000E5F6F"/>
    <w:rsid w:val="000F64AA"/>
    <w:rsid w:val="001003DD"/>
    <w:rsid w:val="00105755"/>
    <w:rsid w:val="001072A9"/>
    <w:rsid w:val="00120C08"/>
    <w:rsid w:val="00121F97"/>
    <w:rsid w:val="0012417E"/>
    <w:rsid w:val="001277D7"/>
    <w:rsid w:val="00127FDB"/>
    <w:rsid w:val="0013054B"/>
    <w:rsid w:val="00132017"/>
    <w:rsid w:val="0013576D"/>
    <w:rsid w:val="0014234E"/>
    <w:rsid w:val="0014586A"/>
    <w:rsid w:val="00145A87"/>
    <w:rsid w:val="001636D0"/>
    <w:rsid w:val="0019415F"/>
    <w:rsid w:val="001C4003"/>
    <w:rsid w:val="001D7DFC"/>
    <w:rsid w:val="001E279C"/>
    <w:rsid w:val="001E3335"/>
    <w:rsid w:val="001E3734"/>
    <w:rsid w:val="001E6108"/>
    <w:rsid w:val="001F2856"/>
    <w:rsid w:val="001F5474"/>
    <w:rsid w:val="00200914"/>
    <w:rsid w:val="0020202D"/>
    <w:rsid w:val="0020577E"/>
    <w:rsid w:val="002115FB"/>
    <w:rsid w:val="0021427F"/>
    <w:rsid w:val="002178D8"/>
    <w:rsid w:val="00224419"/>
    <w:rsid w:val="00226186"/>
    <w:rsid w:val="002352F7"/>
    <w:rsid w:val="002423E3"/>
    <w:rsid w:val="00257D83"/>
    <w:rsid w:val="00271014"/>
    <w:rsid w:val="00282BE7"/>
    <w:rsid w:val="00287BAA"/>
    <w:rsid w:val="00295DD1"/>
    <w:rsid w:val="002B6875"/>
    <w:rsid w:val="002B70DC"/>
    <w:rsid w:val="002C3C3B"/>
    <w:rsid w:val="002D01EF"/>
    <w:rsid w:val="002D468F"/>
    <w:rsid w:val="002D4BE9"/>
    <w:rsid w:val="002E278A"/>
    <w:rsid w:val="002F21F5"/>
    <w:rsid w:val="002F2B09"/>
    <w:rsid w:val="003103AA"/>
    <w:rsid w:val="003211E6"/>
    <w:rsid w:val="00335CD5"/>
    <w:rsid w:val="0034528E"/>
    <w:rsid w:val="00346AF3"/>
    <w:rsid w:val="003520AD"/>
    <w:rsid w:val="00364478"/>
    <w:rsid w:val="0037774B"/>
    <w:rsid w:val="00380F89"/>
    <w:rsid w:val="00381D3A"/>
    <w:rsid w:val="003823DA"/>
    <w:rsid w:val="00384363"/>
    <w:rsid w:val="0039645F"/>
    <w:rsid w:val="003B43D0"/>
    <w:rsid w:val="003B45B7"/>
    <w:rsid w:val="003C19A1"/>
    <w:rsid w:val="003C7393"/>
    <w:rsid w:val="003D2106"/>
    <w:rsid w:val="003D657C"/>
    <w:rsid w:val="003E0DE3"/>
    <w:rsid w:val="003E2E9D"/>
    <w:rsid w:val="003E363C"/>
    <w:rsid w:val="0040520F"/>
    <w:rsid w:val="00407F56"/>
    <w:rsid w:val="004135D5"/>
    <w:rsid w:val="00427263"/>
    <w:rsid w:val="004314FC"/>
    <w:rsid w:val="0043595F"/>
    <w:rsid w:val="0043721F"/>
    <w:rsid w:val="004578F4"/>
    <w:rsid w:val="004615B0"/>
    <w:rsid w:val="0046242D"/>
    <w:rsid w:val="0047285A"/>
    <w:rsid w:val="0047645A"/>
    <w:rsid w:val="00494E15"/>
    <w:rsid w:val="004B4A34"/>
    <w:rsid w:val="004B7896"/>
    <w:rsid w:val="004C2157"/>
    <w:rsid w:val="004D242A"/>
    <w:rsid w:val="004D49A3"/>
    <w:rsid w:val="004D4CE4"/>
    <w:rsid w:val="004D6284"/>
    <w:rsid w:val="004E6E3C"/>
    <w:rsid w:val="004E73D3"/>
    <w:rsid w:val="004F4548"/>
    <w:rsid w:val="004F7251"/>
    <w:rsid w:val="004F7440"/>
    <w:rsid w:val="0050637C"/>
    <w:rsid w:val="005124F1"/>
    <w:rsid w:val="0051350E"/>
    <w:rsid w:val="00516F87"/>
    <w:rsid w:val="00530BAD"/>
    <w:rsid w:val="00536DC0"/>
    <w:rsid w:val="00540576"/>
    <w:rsid w:val="00541598"/>
    <w:rsid w:val="00547DB7"/>
    <w:rsid w:val="00562BD8"/>
    <w:rsid w:val="00563309"/>
    <w:rsid w:val="00567324"/>
    <w:rsid w:val="00570837"/>
    <w:rsid w:val="00573537"/>
    <w:rsid w:val="00573C6E"/>
    <w:rsid w:val="00574BFC"/>
    <w:rsid w:val="005774F5"/>
    <w:rsid w:val="00587C5D"/>
    <w:rsid w:val="005B0F49"/>
    <w:rsid w:val="005C0057"/>
    <w:rsid w:val="005C7EC6"/>
    <w:rsid w:val="005D2F82"/>
    <w:rsid w:val="005D4BDB"/>
    <w:rsid w:val="005D6A8A"/>
    <w:rsid w:val="006062A3"/>
    <w:rsid w:val="00610091"/>
    <w:rsid w:val="00622BAA"/>
    <w:rsid w:val="00625C89"/>
    <w:rsid w:val="00626636"/>
    <w:rsid w:val="00633C4F"/>
    <w:rsid w:val="00643A8A"/>
    <w:rsid w:val="00653926"/>
    <w:rsid w:val="00654E44"/>
    <w:rsid w:val="00656BB7"/>
    <w:rsid w:val="00667E1C"/>
    <w:rsid w:val="00670E4F"/>
    <w:rsid w:val="00671BD5"/>
    <w:rsid w:val="006805C1"/>
    <w:rsid w:val="006812B7"/>
    <w:rsid w:val="006816EC"/>
    <w:rsid w:val="006832C3"/>
    <w:rsid w:val="00694556"/>
    <w:rsid w:val="006A1D05"/>
    <w:rsid w:val="006A2A5D"/>
    <w:rsid w:val="006A5E35"/>
    <w:rsid w:val="006B5307"/>
    <w:rsid w:val="006B5553"/>
    <w:rsid w:val="006B59E3"/>
    <w:rsid w:val="006D2451"/>
    <w:rsid w:val="006E1A53"/>
    <w:rsid w:val="006F11B3"/>
    <w:rsid w:val="006F1777"/>
    <w:rsid w:val="007056AA"/>
    <w:rsid w:val="00706A22"/>
    <w:rsid w:val="00713423"/>
    <w:rsid w:val="0072511B"/>
    <w:rsid w:val="007308DF"/>
    <w:rsid w:val="00732B46"/>
    <w:rsid w:val="0073369D"/>
    <w:rsid w:val="0073617D"/>
    <w:rsid w:val="00744F41"/>
    <w:rsid w:val="00750B4D"/>
    <w:rsid w:val="007522C1"/>
    <w:rsid w:val="0076130E"/>
    <w:rsid w:val="007652E3"/>
    <w:rsid w:val="00767A60"/>
    <w:rsid w:val="00772DEF"/>
    <w:rsid w:val="007847A2"/>
    <w:rsid w:val="00786859"/>
    <w:rsid w:val="00790F87"/>
    <w:rsid w:val="00791F69"/>
    <w:rsid w:val="00795B04"/>
    <w:rsid w:val="007A24FE"/>
    <w:rsid w:val="007A35AA"/>
    <w:rsid w:val="007B0ABA"/>
    <w:rsid w:val="007B0B0A"/>
    <w:rsid w:val="007B67F2"/>
    <w:rsid w:val="007B6802"/>
    <w:rsid w:val="007C23F1"/>
    <w:rsid w:val="007C3674"/>
    <w:rsid w:val="007C3D0F"/>
    <w:rsid w:val="007E78A7"/>
    <w:rsid w:val="007F1048"/>
    <w:rsid w:val="00801EBF"/>
    <w:rsid w:val="0080336C"/>
    <w:rsid w:val="00810250"/>
    <w:rsid w:val="008102BE"/>
    <w:rsid w:val="00820005"/>
    <w:rsid w:val="00821364"/>
    <w:rsid w:val="00825302"/>
    <w:rsid w:val="0083107C"/>
    <w:rsid w:val="00834F34"/>
    <w:rsid w:val="00843B78"/>
    <w:rsid w:val="00844793"/>
    <w:rsid w:val="00846D27"/>
    <w:rsid w:val="00855CAC"/>
    <w:rsid w:val="00856670"/>
    <w:rsid w:val="008610A7"/>
    <w:rsid w:val="00863C2B"/>
    <w:rsid w:val="00864D83"/>
    <w:rsid w:val="00867D77"/>
    <w:rsid w:val="008719D7"/>
    <w:rsid w:val="00872F97"/>
    <w:rsid w:val="008861C2"/>
    <w:rsid w:val="0089153F"/>
    <w:rsid w:val="008939B6"/>
    <w:rsid w:val="0089408B"/>
    <w:rsid w:val="008973CE"/>
    <w:rsid w:val="0089788D"/>
    <w:rsid w:val="008A5FD6"/>
    <w:rsid w:val="008A73CE"/>
    <w:rsid w:val="008A7FE1"/>
    <w:rsid w:val="008B1D35"/>
    <w:rsid w:val="008B1F09"/>
    <w:rsid w:val="008B5088"/>
    <w:rsid w:val="008C21AE"/>
    <w:rsid w:val="008C2836"/>
    <w:rsid w:val="008D55AA"/>
    <w:rsid w:val="008D651F"/>
    <w:rsid w:val="008D65DF"/>
    <w:rsid w:val="008D6E66"/>
    <w:rsid w:val="008E1332"/>
    <w:rsid w:val="008F4E67"/>
    <w:rsid w:val="00903896"/>
    <w:rsid w:val="00906D95"/>
    <w:rsid w:val="0091167D"/>
    <w:rsid w:val="009116A2"/>
    <w:rsid w:val="00911CEB"/>
    <w:rsid w:val="00912E9A"/>
    <w:rsid w:val="00920C80"/>
    <w:rsid w:val="0092103E"/>
    <w:rsid w:val="00927813"/>
    <w:rsid w:val="00934BF6"/>
    <w:rsid w:val="009362D6"/>
    <w:rsid w:val="00944D13"/>
    <w:rsid w:val="00946671"/>
    <w:rsid w:val="00957C90"/>
    <w:rsid w:val="009604C8"/>
    <w:rsid w:val="00980E84"/>
    <w:rsid w:val="00991291"/>
    <w:rsid w:val="009A0A13"/>
    <w:rsid w:val="009A24CE"/>
    <w:rsid w:val="009C3D8A"/>
    <w:rsid w:val="009D6167"/>
    <w:rsid w:val="009E0263"/>
    <w:rsid w:val="009F7AFD"/>
    <w:rsid w:val="00A0260A"/>
    <w:rsid w:val="00A243AA"/>
    <w:rsid w:val="00A249C9"/>
    <w:rsid w:val="00A267CF"/>
    <w:rsid w:val="00A26CEE"/>
    <w:rsid w:val="00A27C37"/>
    <w:rsid w:val="00A30F9C"/>
    <w:rsid w:val="00A40464"/>
    <w:rsid w:val="00A41FEB"/>
    <w:rsid w:val="00A43458"/>
    <w:rsid w:val="00A47D91"/>
    <w:rsid w:val="00A50493"/>
    <w:rsid w:val="00A52428"/>
    <w:rsid w:val="00A53E3E"/>
    <w:rsid w:val="00A57097"/>
    <w:rsid w:val="00A573B5"/>
    <w:rsid w:val="00A71F91"/>
    <w:rsid w:val="00A751AA"/>
    <w:rsid w:val="00AA6DD3"/>
    <w:rsid w:val="00AB3067"/>
    <w:rsid w:val="00AC3F8E"/>
    <w:rsid w:val="00AC4E19"/>
    <w:rsid w:val="00AD72F3"/>
    <w:rsid w:val="00AE2620"/>
    <w:rsid w:val="00AE295B"/>
    <w:rsid w:val="00AE4C6C"/>
    <w:rsid w:val="00AE789E"/>
    <w:rsid w:val="00AF1ECE"/>
    <w:rsid w:val="00AF1ED6"/>
    <w:rsid w:val="00AF7DAD"/>
    <w:rsid w:val="00B03437"/>
    <w:rsid w:val="00B10EB7"/>
    <w:rsid w:val="00B11A0E"/>
    <w:rsid w:val="00B13A8E"/>
    <w:rsid w:val="00B13F3C"/>
    <w:rsid w:val="00B32C61"/>
    <w:rsid w:val="00B35A65"/>
    <w:rsid w:val="00B367F7"/>
    <w:rsid w:val="00B368FE"/>
    <w:rsid w:val="00B46EDF"/>
    <w:rsid w:val="00B47586"/>
    <w:rsid w:val="00B6350D"/>
    <w:rsid w:val="00B71466"/>
    <w:rsid w:val="00B80CBD"/>
    <w:rsid w:val="00B86613"/>
    <w:rsid w:val="00B90138"/>
    <w:rsid w:val="00B903C2"/>
    <w:rsid w:val="00BA116B"/>
    <w:rsid w:val="00BA3992"/>
    <w:rsid w:val="00BC0971"/>
    <w:rsid w:val="00BC3369"/>
    <w:rsid w:val="00BD70DB"/>
    <w:rsid w:val="00BF1529"/>
    <w:rsid w:val="00BF77EE"/>
    <w:rsid w:val="00C044CE"/>
    <w:rsid w:val="00C1341E"/>
    <w:rsid w:val="00C201DF"/>
    <w:rsid w:val="00C2507E"/>
    <w:rsid w:val="00C25984"/>
    <w:rsid w:val="00C309A4"/>
    <w:rsid w:val="00C32E0F"/>
    <w:rsid w:val="00C33F44"/>
    <w:rsid w:val="00C4131F"/>
    <w:rsid w:val="00C42BF9"/>
    <w:rsid w:val="00C43D22"/>
    <w:rsid w:val="00C4674E"/>
    <w:rsid w:val="00C50620"/>
    <w:rsid w:val="00C50DE7"/>
    <w:rsid w:val="00C579CF"/>
    <w:rsid w:val="00C67853"/>
    <w:rsid w:val="00C83E56"/>
    <w:rsid w:val="00CA62D4"/>
    <w:rsid w:val="00CB6603"/>
    <w:rsid w:val="00CC5D0A"/>
    <w:rsid w:val="00CD0055"/>
    <w:rsid w:val="00CE34B4"/>
    <w:rsid w:val="00CE4E4C"/>
    <w:rsid w:val="00CF0BE4"/>
    <w:rsid w:val="00CF6C3D"/>
    <w:rsid w:val="00D1274B"/>
    <w:rsid w:val="00D12B2C"/>
    <w:rsid w:val="00D1346F"/>
    <w:rsid w:val="00D1533E"/>
    <w:rsid w:val="00D15E83"/>
    <w:rsid w:val="00D319B3"/>
    <w:rsid w:val="00D36A5C"/>
    <w:rsid w:val="00D421F9"/>
    <w:rsid w:val="00D45FBA"/>
    <w:rsid w:val="00D53924"/>
    <w:rsid w:val="00D56A3C"/>
    <w:rsid w:val="00D60849"/>
    <w:rsid w:val="00D84322"/>
    <w:rsid w:val="00D85DC3"/>
    <w:rsid w:val="00D96872"/>
    <w:rsid w:val="00D96D8C"/>
    <w:rsid w:val="00DA0DEC"/>
    <w:rsid w:val="00DA30F2"/>
    <w:rsid w:val="00DA4125"/>
    <w:rsid w:val="00DB1C9A"/>
    <w:rsid w:val="00DB26B7"/>
    <w:rsid w:val="00DC05A3"/>
    <w:rsid w:val="00DC2595"/>
    <w:rsid w:val="00DC596B"/>
    <w:rsid w:val="00DD19EC"/>
    <w:rsid w:val="00DD337E"/>
    <w:rsid w:val="00DE39C4"/>
    <w:rsid w:val="00E0065B"/>
    <w:rsid w:val="00E00B6F"/>
    <w:rsid w:val="00E0535C"/>
    <w:rsid w:val="00E05C6E"/>
    <w:rsid w:val="00E1126D"/>
    <w:rsid w:val="00E1484B"/>
    <w:rsid w:val="00E157CB"/>
    <w:rsid w:val="00E321DB"/>
    <w:rsid w:val="00E379B7"/>
    <w:rsid w:val="00E401D5"/>
    <w:rsid w:val="00E43E88"/>
    <w:rsid w:val="00E4687F"/>
    <w:rsid w:val="00E50B33"/>
    <w:rsid w:val="00E54642"/>
    <w:rsid w:val="00E63481"/>
    <w:rsid w:val="00E76798"/>
    <w:rsid w:val="00E84F60"/>
    <w:rsid w:val="00E86173"/>
    <w:rsid w:val="00E97908"/>
    <w:rsid w:val="00EB3655"/>
    <w:rsid w:val="00EB5449"/>
    <w:rsid w:val="00EB7AD0"/>
    <w:rsid w:val="00EC1B59"/>
    <w:rsid w:val="00ED1B66"/>
    <w:rsid w:val="00ED3368"/>
    <w:rsid w:val="00ED38E6"/>
    <w:rsid w:val="00ED6FCC"/>
    <w:rsid w:val="00EE7B1D"/>
    <w:rsid w:val="00EF3ED0"/>
    <w:rsid w:val="00EF7094"/>
    <w:rsid w:val="00EF7BA0"/>
    <w:rsid w:val="00F0602F"/>
    <w:rsid w:val="00F130C1"/>
    <w:rsid w:val="00F17E56"/>
    <w:rsid w:val="00F2021D"/>
    <w:rsid w:val="00F27433"/>
    <w:rsid w:val="00F362AC"/>
    <w:rsid w:val="00F40E46"/>
    <w:rsid w:val="00F44C5D"/>
    <w:rsid w:val="00F5500E"/>
    <w:rsid w:val="00F572E0"/>
    <w:rsid w:val="00F63F05"/>
    <w:rsid w:val="00F64A25"/>
    <w:rsid w:val="00F75286"/>
    <w:rsid w:val="00F75A3E"/>
    <w:rsid w:val="00F76100"/>
    <w:rsid w:val="00FB5A0E"/>
    <w:rsid w:val="00FC6504"/>
    <w:rsid w:val="00FD00F9"/>
    <w:rsid w:val="00FD3BBD"/>
    <w:rsid w:val="00FD4C0B"/>
    <w:rsid w:val="00FF5DD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475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09913">
      <w:bodyDiv w:val="1"/>
      <w:marLeft w:val="0"/>
      <w:marRight w:val="0"/>
      <w:marTop w:val="0"/>
      <w:marBottom w:val="0"/>
      <w:divBdr>
        <w:top w:val="none" w:sz="0" w:space="0" w:color="auto"/>
        <w:left w:val="none" w:sz="0" w:space="0" w:color="auto"/>
        <w:bottom w:val="none" w:sz="0" w:space="0" w:color="auto"/>
        <w:right w:val="none" w:sz="0" w:space="0" w:color="auto"/>
      </w:divBdr>
    </w:div>
    <w:div w:id="69758953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D1B49"/>
    <w:rsid w:val="00227C29"/>
    <w:rsid w:val="00C70513"/>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צדדים שלישיים</RoleName>
        <IsSubProceeding>FALSE</IsSubProceeding>
        <FullName>יצחק חג'אג'</FullName>
        <FirstName>יצחק</FirstName>
        <LastName>חג'אג'</LastName>
        <PartyPropertyName/>
        <AuthenticationTypeAndNumber>מ.ר. 26427</AuthenticationTypeAndNumber>
        <RepresentatedOrRepresentativesNames>שי אליאס, עמית קלינגר</RepresentatedOrRepresentativesNames>
        <RepresentatedOrRepresentativesCount>2</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180304927</CasePartyID>
        <PartyTypeID>2</PartyTypeID>
        <ActivityStatusID>1</ActivityStatusID>
        <PartyAliasID>26</PartyAliasID>
        <PartyAliasName>בא כוח צדדים שלישיים</PartyAliasName>
        <LegalEntityID>384298</LegalEntityID>
        <CaseLegalEntityID>101683537</CaseLegalEntityID>
        <AuthenticationTypeID>4</AuthenticationTypeID>
        <AuthenticationTypeName>מ.ר.</AuthenticationTypeName>
        <LegalEntityNumber>26427</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הארבעה 28 תל אביב -יפו מגדל הארבעה צפוני קומה 21</FullAddress>
        <MotionID>0</MotionID>
        <CasePleaID>0</CasePleaID>
        <LinkedCaseID>0</LinkedCaseID>
        <CasePartyCategoryID>2</CasePartyCategoryID>
        <LegalEntityAddressID>89570184</LegalEntityAddressID>
        <PleaTypeID>4</PleaTypeID>
        <LawyerOfficeName>משרד עו"ד: חג'ג'-בוכניק-וינשטיין</LawyerOfficeName>
        <LawyerOfficeID>424942</LawyerOfficeID>
        <GroupPartyAlias/>
        <IsConverted>false</IsConverted>
        <LegalEntityNameID>5282</LegalEntityNameID>
        <RepresentatedNamesOfAssistant/>
        <LegalEntityTypeID>4</LegalEntityTypeID>
        <IsVerdictExists>false</IsVerdictExists>
        <IsAsirAzir>false</IsAsirAzir>
        <MainAndSecSpec/>
        <IsPublicationProhibited>false</IsPublicationProhibited>
        <PublicationProhibitedFullName>יצחק חג'אג'</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ארז תן עמי</FullName>
        <FirstName>ארז</FirstName>
        <LastName>תן עמי</LastName>
        <PartyPropertyName/>
        <AuthenticationTypeAndNumber>מ.ר. 37704</AuthenticationTypeAndNumber>
        <RepresentatedOrRepresentativesNames>אברהם גולן, ורם דבי, חזי נוריאל</RepresentatedOrRepresentativesNames>
        <RepresentatedOrRepresentativesCount>3</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185900846</CasePartyID>
        <PartyTypeID>2</PartyTypeID>
        <ActivityStatusID>1</ActivityStatusID>
        <PartyAliasID>22</PartyAliasID>
        <PartyAliasName>בא כוח מבקשים</PartyAliasName>
        <LegalEntityID>409578</LegalEntityID>
        <CaseLegalEntityID>103352527</CaseLegalEntityID>
        <AuthenticationTypeID>4</AuthenticationTypeID>
        <AuthenticationTypeName>מ.ר.</AuthenticationTypeName>
        <LegalEntityNumber>37704</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תובל 40 קומה 7 מגדל ספיר רמת גן </FullAddress>
        <EmailAddress>erez@lts-law.com</EmailAddress>
        <MotionID>0</MotionID>
        <CasePleaID>0</CasePleaID>
        <FatherName xml:space="preserve">        </FatherName>
        <LinkedCaseID>0</LinkedCaseID>
        <CasePartyCategoryID>2</CasePartyCategoryID>
        <LegalEntityAddressID>85501729</LegalEntityAddressID>
        <LegalEntityEmailAddressID>68317371</LegalEntityEmailAddressID>
        <PleaTypeID>4</PleaTypeID>
        <LawyerOfficeName>משרד עו"ד: ארז תן עמי</LawyerOfficeName>
        <LawyerOfficeID>450222</LawyerOfficeID>
        <GroupPartyAlias/>
        <IsConverted>false</IsConverted>
        <LegalEntityNameID>30562</LegalEntityNameID>
        <RepresentatedNamesOfAssistant/>
        <LegalEntityTypeID>4</LegalEntityTypeID>
        <IsVerdictExists>false</IsVerdictExists>
        <IsAsirAzir>false</IsAsirAzir>
        <MainAndSecSpec/>
        <IsPublicationProhibited>false</IsPublicationProhibited>
        <PublicationProhibitedFullName>ארז תן עמי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טוני לופו</FullName>
        <FirstName>טוני</FirstName>
        <LastName>לופו</LastName>
        <PartyPropertyName/>
        <AuthenticationTypeAndNumber>ת"ז 014860233</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232999677</CasePartyID>
        <PartyTypeID>4</PartyTypeID>
        <ActivityStatusID>1</ActivityStatusID>
        <PartyAliasID>61</PartyAliasID>
        <PartyAliasName>עד תביעה</PartyAliasName>
        <LegalEntityID>57968573</LegalEntityID>
        <CaseLegalEntityID>117345144</CaseLegalEntityID>
        <AuthenticationTypeID>1</AuthenticationTypeID>
        <AuthenticationTypeName>ת"ז</AuthenticationTypeName>
        <LegalEntityNumber>014860233</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זיגמונד</FatherName>
        <LinkedCaseID>0</LinkedCaseID>
        <PartyID>1</PartyID>
        <CasePartyCategoryID>2</CasePartyCategoryID>
        <PleaTypeID>4</PleaTypeID>
        <GroupPartyAlias/>
        <IsConverted>false</IsConverted>
        <LegalEntityRegisteredNameID>8649275</LegalEntityRegisteredNameID>
        <LegalEntityNameID>92177747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טוני לופו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Gunther Longueville</FullName>
        <FirstName>Gunther</FirstName>
        <LastName>Longueville</LastName>
        <PartyPropertyName/>
        <AuthenticationTypeAndNumber>דרכון EM52822</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233000076</CasePartyID>
        <PartyTypeID>4</PartyTypeID>
        <ActivityStatusID>1</ActivityStatusID>
        <PartyAliasID>61</PartyAliasID>
        <PartyAliasName>עד תביעה</PartyAliasName>
        <LegalEntityID>80102260</LegalEntityID>
        <CaseLegalEntityID>117345212</CaseLegalEntityID>
        <AuthenticationTypeID>2</AuthenticationTypeID>
        <AuthenticationTypeName>דרכון</AuthenticationTypeName>
        <LegalEntityNumber>EM52822</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PassportCountryID>620</PassportCountryID>
        <LinkedCaseID>0</LinkedCaseID>
        <PartyID>1</PartyID>
        <CasePartyCategoryID>2</CasePartyCategoryID>
        <PleaTypeID>4</PleaTypeID>
        <GroupPartyAlias/>
        <IsConverted>false</IsConverted>
        <LegalEntityNameID>92177774</LegalEntityNameID>
        <RepresentatedNamesOfAssistant/>
        <LegalEntityTypeID>2</LegalEntityTypeID>
        <IsVerdictExists>false</IsVerdictExists>
        <IsAsirAzir>false</IsAsirAzir>
        <MainAndSecSpec/>
        <IsPublicationProhibited>false</IsPublicationProhibited>
        <PublicationProhibitedFullName>Gunther Longueville</PublicationProhibitedFullName>
      </CaseParties>
      <CaseParties>
        <PartyTypeName>מסייע</PartyTypeName>
        <ProceedingType>כתב טענות עיקרי</ProceedingType>
        <PleaName>כתב תביעה</PleaName>
        <PartyBelonging> - </PartyBelonging>
        <RoleName>היועץ המשפטי לממשלה</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ליאב וינבאום</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175846071</CasePartyID>
        <PartyTypeID>3</PartyTypeID>
        <ActivityStatusID>1</ActivityStatusID>
        <LegalEntityID>7545341</LegalEntityID>
        <CaseLegalEntityID>100368029</CaseLegalEntityID>
        <AssistantRoleID>5</AssistantRoleID>
        <AuthenticationTypeID>13</AuthenticationTypeID>
        <AuthenticationTypeName>משרדי ממשלה</AuthenticationTypeName>
        <LegalEntityNumber>513442037</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ע"י פרקליטות המחוז ירושלים ..</FullAddress>
        <MotionID>0</MotionID>
        <CasePleaID>0</CasePleaID>
        <LinkedCaseID>0</LinkedCaseID>
        <PartyID>1</PartyID>
        <CasePartyCategoryID>2</CasePartyCategoryID>
        <LegalEntityAddressID>82082780</LegalEntityAddressID>
        <PleaTypeID>4</PleaTypeID>
        <GroupPartyAlias/>
        <IsConverted>false</IsConverted>
        <LegalEntityRegisteredNameID>406586</LegalEntityRegisteredNameID>
        <LegalEntityNameID>76054935</LegalEntity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ליאב וינבאום</FullName>
        <FirstName>ליאב</FirstName>
        <LastName>וינבאום</LastName>
        <PartyPropertyName/>
        <AuthenticationTypeAndNumber>מ.ר. 14771</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245025287</CasePartyID>
        <PartyTypeID>2</PartyTypeID>
        <ActivityStatusID>1</ActivityStatusID>
        <PartyAliasID>105</PartyAliasID>
        <PartyAliasName>בא כוח מסייעים</PartyAliasName>
        <LegalEntityID>379600</LegalEntityID>
        <CaseLegalEntityID>121038882</CaseLegalEntityID>
        <AuthenticationTypeID>4</AuthenticationTypeID>
        <AuthenticationTypeName>מ.ר.</AuthenticationTypeName>
        <LegalEntityNumber>14771</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דרך מנחם בגין 154 תל אביב -יפו בית קרדן</FullAddress>
        <EmailAddress>Ez_tel-aviv@justice.gov.il</EmailAddress>
        <MotionID>0</MotionID>
        <CasePleaID>0</CasePleaID>
        <FatherName xml:space="preserve">        </FatherName>
        <LinkedCaseID>0</LinkedCaseID>
        <PartyID>1</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טומי קרגולה</FullName>
        <FirstName>טומי</FirstName>
        <LastName>קרגולה</LastName>
        <PartyPropertyName/>
        <AuthenticationTypeAndNumber>ת"ז 027448232</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233110117</CasePartyID>
        <PartyTypeID>4</PartyTypeID>
        <ActivityStatusID>1</ActivityStatusID>
        <PartyAliasID>62</PartyAliasID>
        <PartyAliasName>עד הגנה</PartyAliasName>
        <LegalEntityID>77753593</LegalEntityID>
        <CaseLegalEntityID>117380391</CaseLegalEntityID>
        <AuthenticationTypeID>1</AuthenticationTypeID>
        <AuthenticationTypeName>ת"ז</AuthenticationTypeName>
        <LegalEntityNumber>027448232</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ברוך</FatherName>
        <LinkedCaseID>0</LinkedCaseID>
        <PartyID>2</PartyID>
        <CasePartyCategoryID>2</CasePartyCategoryID>
        <PleaTypeID>4</PleaTypeID>
        <GroupPartyAlias/>
        <IsConverted>false</IsConverted>
        <LegalEntityRegisteredNameID>8168884</LegalEntityRegisteredNameID>
        <LegalEntityNameID>92191896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טומי קרגולה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עופר (רפאל) לוזון</FullName>
        <FirstName>עופר )רפאל(</FirstName>
        <LastName>לוזון</LastName>
        <PartyPropertyName/>
        <AuthenticationTypeAndNumber>ת"ז 036539468</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233110195</CasePartyID>
        <PartyTypeID>4</PartyTypeID>
        <ActivityStatusID>1</ActivityStatusID>
        <PartyAliasID>62</PartyAliasID>
        <PartyAliasName>עד הגנה</PartyAliasName>
        <LegalEntityID>75267021</LegalEntityID>
        <CaseLegalEntityID>117380401</CaseLegalEntityID>
        <AuthenticationTypeID>1</AuthenticationTypeID>
        <AuthenticationTypeName>ת"ז</AuthenticationTypeName>
        <LegalEntityNumber>036539468</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שמעון</FatherName>
        <LinkedCaseID>0</LinkedCaseID>
        <PartyID>2</PartyID>
        <CasePartyCategoryID>2</CasePartyCategoryID>
        <PleaTypeID>4</PleaTypeID>
        <GroupPartyAlias/>
        <IsConverted>false</IsConverted>
        <LegalEntityRegisteredNameID>5322046</LegalEntityRegisteredNameID>
        <LegalEntityNameID>92191902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 (רפאל) לוזון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סוהא מסאד וטפא</FullName>
        <FirstName>סוהא</FirstName>
        <LastName>מסאד וטפא</LastName>
        <PartyPropertyName/>
        <AuthenticationTypeAndNumber>ת"ז 025858671</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233114803</CasePartyID>
        <PartyTypeID>4</PartyTypeID>
        <ActivityStatusID>1</ActivityStatusID>
        <PartyAliasID>62</PartyAliasID>
        <PartyAliasName>עד הגנה</PartyAliasName>
        <LegalEntityID>74142859</LegalEntityID>
        <CaseLegalEntityID>117381562</CaseLegalEntityID>
        <AuthenticationTypeID>1</AuthenticationTypeID>
        <AuthenticationTypeName>ת"ז</AuthenticationTypeName>
        <LegalEntityNumber>025858671</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מובארכ</FatherName>
        <LinkedCaseID>0</LinkedCaseID>
        <PartyID>2</PartyID>
        <CasePartyCategoryID>2</CasePartyCategoryID>
        <GrandfatherName/>
        <DrivingLicenseNumber>6623499</DrivingLicenseNumber>
        <PleaTypeID>4</PleaTypeID>
        <GroupPartyAlias/>
        <IsConverted>false</IsConverted>
        <LegalEntityRegisteredNameID>9702513</LegalEntityRegisteredNameID>
        <LegalEntityNameID>92192387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סוהא מסאד וטפא</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כמיל מארון</FullName>
        <FirstName>כמיל</FirstName>
        <LastName>מארון</LastName>
        <PartyPropertyName/>
        <AuthenticationTypeAndNumber>ת"ז </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233115957</CasePartyID>
        <PartyTypeID>4</PartyTypeID>
        <ActivityStatusID>1</ActivityStatusID>
        <PartyAliasID>62</PartyAliasID>
        <PartyAliasName>עד הגנה</PartyAliasName>
        <LegalEntityID>80108857</LegalEntityID>
        <CaseLegalEntityID>117381898</CaseLegalEntityID>
        <AuthenticationTypeID>1</AuthenticationTypeID>
        <AuthenticationTypeName>ת"ז</AuthenticationTypeName>
        <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LinkedCaseID>0</LinkedCaseID>
        <PartyID>2</PartyID>
        <CasePartyCategoryID>2</CasePartyCategoryID>
        <PleaTypeID>4</PleaTypeID>
        <GroupPartyAlias/>
        <IsConverted>false</IsConverted>
        <LegalEntityNameID>92192516</LegalEntityNameID>
        <RepresentatedNamesOfAssistant/>
        <LegalEntityTypeID>1</LegalEntityTypeID>
        <IsVerdictExists>false</IsVerdictExists>
        <IsAsirAzir>false</IsAsirAzir>
        <MainAndSecSpec/>
        <IsPublicationProhibited>false</IsPublicationProhibited>
        <PublicationProhibitedFullName>כמיל מארון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אלי שהם</FullName>
        <FirstName>אלי</FirstName>
        <LastName>שהם</LastName>
        <PartyPropertyName/>
        <AuthenticationTypeAndNumber>ת"ז 055532782</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233118962</CasePartyID>
        <PartyTypeID>4</PartyTypeID>
        <ActivityStatusID>1</ActivityStatusID>
        <PartyAliasID>62</PartyAliasID>
        <PartyAliasName>עד הגנה</PartyAliasName>
        <LegalEntityID>80108975</LegalEntityID>
        <CaseLegalEntityID>117382644</CaseLegalEntityID>
        <AuthenticationTypeID>1</AuthenticationTypeID>
        <AuthenticationTypeName>ת"ז</AuthenticationTypeName>
        <LegalEntityNumber>055532782</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חיים</FatherName>
        <LinkedCaseID>0</LinkedCaseID>
        <PartyID>2</PartyID>
        <CasePartyCategoryID>2</CasePartyCategoryID>
        <PleaTypeID>4</PleaTypeID>
        <GroupPartyAlias/>
        <IsConverted>false</IsConverted>
        <LegalEntityRegisteredNameID>9702605</LegalEntityRegisteredNameID>
        <LegalEntityNameID>92192814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שהם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דוד גת</FullName>
        <FirstName>דוד</FirstName>
        <LastName>גת</LastName>
        <PartyPropertyName/>
        <AuthenticationTypeAndNumber>ת"ז 001397413</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233118990</CasePartyID>
        <PartyTypeID>4</PartyTypeID>
        <ActivityStatusID>1</ActivityStatusID>
        <PartyAliasID>62</PartyAliasID>
        <PartyAliasName>עד הגנה</PartyAliasName>
        <LegalEntityID>72361096</LegalEntityID>
        <CaseLegalEntityID>117382652</CaseLegalEntityID>
        <AuthenticationTypeID>1</AuthenticationTypeID>
        <AuthenticationTypeName>ת"ז</AuthenticationTypeName>
        <LegalEntityNumber>001397413</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ביאליק 155 רמת גן כניסה מרח' התע"ש</FullAddress>
        <MotionID>0</MotionID>
        <CasePleaID>0</CasePleaID>
        <FatherName xml:space="preserve">        </FatherName>
        <LinkedCaseID>0</LinkedCaseID>
        <PartyID>2</PartyID>
        <CasePartyCategoryID>2</CasePartyCategoryID>
        <LegalEntityAddressID>74357637</LegalEntityAddressID>
        <PleaTypeID>4</PleaTypeID>
        <GroupPartyAlias/>
        <IsConverted>false</IsConverted>
        <LegalEntityNameID>76232180</LegalEntityNameID>
        <RepresentatedNamesOfAssistant/>
        <LegalEntityTypeID>6</LegalEntityTypeID>
        <IsVerdictExists>false</IsVerdictExists>
        <IsAsirAzir>false</IsAsirAzir>
        <MainAndSecSpec/>
        <IsPublicationProhibited>false</IsPublicationProhibited>
        <PublicationProhibitedFullName>דוד גת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גוטליב</FullName>
        <FirstName>דוד</FirstName>
        <LastName>גוטליב</LastName>
        <PartyPropertyName/>
        <AuthenticationTypeAndNumber>מ.ר. 5493</AuthenticationTypeAndNumber>
        <RepresentatedOrRepresentativesNames xml:space="preserve"> </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259462649</CasePartyID>
        <PartyTypeID>2</PartyTypeID>
        <ActivityStatusID>1</ActivityStatusID>
        <PartyAliasID>20</PartyAliasID>
        <PartyAliasName>בא כוח תובעים</PartyAliasName>
        <OrdinalNumber>1</OrdinalNumber>
        <LegalEntityID>390826</LegalEntityID>
        <CaseLegalEntityID>125559531</CaseLegalEntityID>
        <AuthenticationTypeID>4</AuthenticationTypeID>
        <AuthenticationTypeName>מ.ר.</AuthenticationTypeName>
        <LegalEntityNumber>5493</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מנחם בגין 7 רמת גן בית גיבור ספורט קומה 27</FullAddress>
        <MotionID>0</MotionID>
        <CasePleaID>0</CasePleaID>
        <LinkedCaseID>0</LinkedCaseID>
        <PartyID>1</PartyID>
        <CasePartyCategoryID>2</CasePartyCategoryID>
        <LegalEntityAddressID>70444580</LegalEntityAddressID>
        <PleaTypeID>4</PleaTypeID>
        <LawyerOfficeName>שניצר, גוטליב, סאמט ושות'' משרד עורכי דין</LawyerOfficeName>
        <LawyerOfficeID>419309</LawyerOfficeID>
        <GroupPartyAlias/>
        <IsConverted>false</IsConverted>
        <LegalEntityNameID>11810</LegalEntityNameID>
        <RepresentatedNamesOfAssistant/>
        <LegalEntityTypeID>4</LegalEntityTypeID>
        <IsVerdictExists>false</IsVerdictExists>
        <IsAsirAzir>false</IsAsirAzir>
        <MainAndSecSpec/>
        <IsPublicationProhibited>false</IsPublicationProhibited>
        <PublicationProhibitedFullName>דוד גוטליב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סמט-גראונדווטר טכניקס</FullName>
        <LastName>סמט-גראונדווטר טכניקס</LastName>
        <PartyPropertyName/>
        <AuthenticationTypeAndNumber>חברות 560021479</AuthenticationTypeAndNumber>
        <RepresentatedOrRepresentativesNames>דוד גוטליב</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171238749</CasePartyID>
        <PartyTypeID>1</PartyTypeID>
        <ActivityStatusID>1</ActivityStatusID>
        <PartyAliasID>1</PartyAliasID>
        <PartyAliasName>תובע</PartyAliasName>
        <OrdinalNumber>1</OrdinalNumber>
        <LegalEntityID>33065242</LegalEntityID>
        <CaseLegalEntityID>98985133</CaseLegalEntityID>
        <AuthenticationTypeID>3</AuthenticationTypeID>
        <AuthenticationTypeName>חברות</AuthenticationTypeName>
        <LegalEntityNumber>560021479</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LinkedCaseID>0</LinkedCaseID>
        <PartyID>1</PartyID>
        <CasePartyCategoryID>2</CasePartyCategoryID>
        <PleaTypeID>4</PleaTypeID>
        <GroupPartyAlias>תובעים</GroupPartyAlias>
        <IsConverted>false</IsConverted>
        <LegalEntityRegisteredNameID>1825403</LegalEntityRegisteredNameID>
        <RepresentatedNamesOfAssistant/>
        <LegalEntityTypeID>3</LegalEntityTypeID>
        <IsVerdictExists>false</IsVerdictExists>
        <IsAsirAzir>false</IsAsirAzir>
        <MainAndSecSpec/>
        <IsPublicationProhibited>false</IsPublicationProhibited>
        <PublicationProhibitedFullName>סמט-גראונדווטר טכניקס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יגאל דורון</FullName>
        <FirstName>יגאל</FirstName>
        <LastName>דורון</LastName>
        <PartyPropertyName/>
        <AuthenticationTypeAndNumber>מ.ר. 11173</AuthenticationTypeAndNumber>
        <RepresentatedOrRepresentativesNames xml:space="preserve"> </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171950869</CasePartyID>
        <PartyTypeID>2</PartyTypeID>
        <ActivityStatusID>1</ActivityStatusID>
        <PartyAliasID>21</PartyAliasID>
        <PartyAliasName>בא כוח נתבעים</PartyAliasName>
        <OrdinalNumber>1</OrdinalNumber>
        <LegalEntityID>384605</LegalEntityID>
        <CaseLegalEntityID>99205117</CaseLegalEntityID>
        <AuthenticationTypeID>4</AuthenticationTypeID>
        <AuthenticationTypeName>מ.ר.</AuthenticationTypeName>
        <LegalEntityNumber>11173</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ששת הימים 30 בני ברק </FullAddress>
        <EmailAddress>igald@ayr.co.il</EmailAddress>
        <MotionID>0</MotionID>
        <CasePleaID>0</CasePleaID>
        <LinkedCaseID>0</LinkedCaseID>
        <PartyID>2</PartyID>
        <CasePartyCategoryID>2</CasePartyCategoryID>
        <LegalEntityAddressID>83696232</LegalEntityAddressID>
        <LegalEntityEmailAddressID>68057902</LegalEntityEmailAddressID>
        <PleaTypeID>4</PleaTypeID>
        <LawyerOfficeName>משרד עו"ד: יגאל דורון</LawyerOfficeName>
        <LawyerOfficeID>425249</LawyerOfficeID>
        <GroupPartyAlias/>
        <IsConverted>false</IsConverted>
        <LegalEntityNameID>5589</LegalEntityNameID>
        <RepresentatedNamesOfAssistant/>
        <LegalEntityTypeID>4</LegalEntityTypeID>
        <IsVerdictExists>false</IsVerdictExists>
        <IsAsirAzir>false</IsAsirAzir>
        <MainAndSecSpec/>
        <IsPublicationProhibited>false</IsPublicationProhibited>
        <PublicationProhibitedFullName>יגאל דורון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ב.ס.ט. בנייה בע"מ</FullName>
        <LastName>ב.ס.ט. בנייה בע"מ</LastName>
        <PartyPropertyName/>
        <AuthenticationTypeAndNumber>חברות 510652084</AuthenticationTypeAndNumber>
        <RepresentatedOrRepresentativesNames>יגאל דורון</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171238751</CasePartyID>
        <PartyTypeID>1</PartyTypeID>
        <ActivityStatusID>1</ActivityStatusID>
        <PartyAliasID>2</PartyAliasID>
        <PartyAliasName>נתבע</PartyAliasName>
        <OrdinalNumber>1</OrdinalNumber>
        <LegalEntityID>56970</LegalEntityID>
        <CaseLegalEntityID>98985135</CaseLegalEntityID>
        <AuthenticationTypeID>3</AuthenticationTypeID>
        <AuthenticationTypeName>חברות</AuthenticationTypeName>
        <LegalEntityNumber>510652084</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החרמון 1 נוף הגליל </FullAddress>
        <MotionID>0</MotionID>
        <CasePleaID>0</CasePleaID>
        <FatherName xml:space="preserve">        </FatherName>
        <LinkedCaseID>0</LinkedCaseID>
        <PartyID>2</PartyID>
        <CasePartyCategoryID>2</CasePartyCategoryID>
        <LegalEntityAddressID>88677350</LegalEntityAddressID>
        <PleaTypeID>4</PleaTypeID>
        <GroupPartyAlias>נתבעים</GroupPartyAlias>
        <IsConverted>false</IsConverted>
        <LegalEntityRegisteredNameID>2851317</LegalEntityRegisteredNameID>
        <RepresentatedNamesOfAssistant/>
        <LegalEntityTypeID>3</LegalEntityTypeID>
        <IsVerdictExists>false</IsVerdictExists>
        <IsAsirAzir>false</IsAsirAzir>
        <MainAndSecSpec/>
        <IsPublicationProhibited>false</IsPublicationProhibited>
        <PublicationProhibitedFullName>ב.ס.ט. בנייה בע"מ</PublicationProhibitedFullName>
      </CaseParties>
    </CasePartiesSelectionDS>
    <DecisionName>פסק דין  שניתנה ע"י  יונה אטדגי</DecisionName>
    <CourtDisplayName>בית המשפט המחוזי בתל אביב -יפו</CourtDisplayName>
    <IsCaseJudgePanel>false</IsCaseJudgePanel>
    <DecisionSignatureDate>2024-09-05T15:05:55.7038713+03:00</DecisionSignatureDate>
    <OpenCaseDate>2017-09-07T12:05:00+03:00</OpenCaseDate>
    <CaseFeeSum>3649640.300</CaseFeeSum>
    <DecisionTypeID>2</DecisionTypeID>
    <DecisionSignatureUserName>יונה אטדגי</DecisionSignatureUserName>
    <DecisionSignatureDateHebrew>2024-09-05T15:05:55.7038713+03:00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סמט-גראונדווטר טכניקס ואח' נ' ב.ס.ט. בנייה בע"מ ואח'</CaseName>
    <DecisionNumberInCase>20</DecisionNumberInCase>
  </dt_Decision>
  <dt_DecisionCase>
    <DecisionID>0</DecisionID>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צדדים שלישיים</RoleName>
        <IsSubProceeding>FALSE</IsSubProceeding>
        <FullName>יצחק חג'אג'</FullName>
        <FirstName>יצחק</FirstName>
        <LastName>חג'אג'</LastName>
        <PartyPropertyName/>
        <AuthenticationTypeAndNumber>מ.ר. 26427</AuthenticationTypeAndNumber>
        <RepresentatedOrRepresentativesNames>שי אליאס, עמית קלינגר</RepresentatedOrRepresentativesNames>
        <RepresentatedOrRepresentativesCount>2</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180304927</CasePartyID>
        <PartyTypeID>2</PartyTypeID>
        <ActivityStatusID>1</ActivityStatusID>
        <PartyAliasID>26</PartyAliasID>
        <PartyAliasName>בא כוח צדדים שלישיים</PartyAliasName>
        <LegalEntityID>384298</LegalEntityID>
        <CaseLegalEntityID>101683537</CaseLegalEntityID>
        <AuthenticationTypeID>4</AuthenticationTypeID>
        <AuthenticationTypeName>מ.ר.</AuthenticationTypeName>
        <LegalEntityNumber>26427</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הארבעה 28 תל אביב -יפו מגדל הארבעה צפוני קומה 21</FullAddress>
        <MotionID>0</MotionID>
        <CasePleaID>0</CasePleaID>
        <LinkedCaseID>0</LinkedCaseID>
        <CasePartyCategoryID>2</CasePartyCategoryID>
        <LegalEntityAddressID>89570184</LegalEntityAddressID>
        <PleaTypeID>4</PleaTypeID>
        <LawyerOfficeName>משרד עו"ד: חג'ג'-בוכניק-וינשטיין</LawyerOfficeName>
        <LawyerOfficeID>424942</LawyerOfficeID>
        <GroupPartyAlias/>
        <IsConverted>false</IsConverted>
        <LegalEntityNameID>5282</LegalEntityNameID>
        <RepresentatedNamesOfAssistant/>
        <LegalEntityTypeID>4</LegalEntityTypeID>
        <IsVerdictExists>false</IsVerdictExists>
        <IsAsirAzir>false</IsAsirAzir>
        <MainAndSecSpec/>
        <IsPublicationProhibited>false</IsPublicationProhibited>
        <PublicationProhibitedFullName>יצחק חג'אג'</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ארז תן עמי</FullName>
        <FirstName>ארז</FirstName>
        <LastName>תן עמי</LastName>
        <PartyPropertyName/>
        <AuthenticationTypeAndNumber>מ.ר. 37704</AuthenticationTypeAndNumber>
        <RepresentatedOrRepresentativesNames>אברהם גולן, ורם דבי, חזי נוריאל</RepresentatedOrRepresentativesNames>
        <RepresentatedOrRepresentativesCount>3</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185900846</CasePartyID>
        <PartyTypeID>2</PartyTypeID>
        <ActivityStatusID>1</ActivityStatusID>
        <PartyAliasID>22</PartyAliasID>
        <PartyAliasName>בא כוח מבקשים</PartyAliasName>
        <LegalEntityID>409578</LegalEntityID>
        <CaseLegalEntityID>103352527</CaseLegalEntityID>
        <AuthenticationTypeID>4</AuthenticationTypeID>
        <AuthenticationTypeName>מ.ר.</AuthenticationTypeName>
        <LegalEntityNumber>37704</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תובל 40 קומה 7 מגדל ספיר רמת גן </FullAddress>
        <EmailAddress>erez@lts-law.com</EmailAddress>
        <MotionID>0</MotionID>
        <CasePleaID>0</CasePleaID>
        <FatherName xml:space="preserve">        </FatherName>
        <LinkedCaseID>0</LinkedCaseID>
        <CasePartyCategoryID>2</CasePartyCategoryID>
        <LegalEntityAddressID>85501729</LegalEntityAddressID>
        <LegalEntityEmailAddressID>68317371</LegalEntityEmailAddressID>
        <PleaTypeID>4</PleaTypeID>
        <LawyerOfficeName>משרד עו"ד: ארז תן עמי</LawyerOfficeName>
        <LawyerOfficeID>450222</LawyerOfficeID>
        <GroupPartyAlias/>
        <IsConverted>false</IsConverted>
        <LegalEntityNameID>30562</LegalEntityNameID>
        <RepresentatedNamesOfAssistant/>
        <LegalEntityTypeID>4</LegalEntityTypeID>
        <IsVerdictExists>false</IsVerdictExists>
        <IsAsirAzir>false</IsAsirAzir>
        <MainAndSecSpec/>
        <IsPublicationProhibited>false</IsPublicationProhibited>
        <PublicationProhibitedFullName>ארז תן עמי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טוני לופו</FullName>
        <FirstName>טוני</FirstName>
        <LastName>לופו</LastName>
        <PartyPropertyName/>
        <AuthenticationTypeAndNumber>ת"ז 014860233</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232999677</CasePartyID>
        <PartyTypeID>4</PartyTypeID>
        <ActivityStatusID>1</ActivityStatusID>
        <PartyAliasID>61</PartyAliasID>
        <PartyAliasName>עד תביעה</PartyAliasName>
        <LegalEntityID>57968573</LegalEntityID>
        <CaseLegalEntityID>117345144</CaseLegalEntityID>
        <AuthenticationTypeID>1</AuthenticationTypeID>
        <AuthenticationTypeName>ת"ז</AuthenticationTypeName>
        <LegalEntityNumber>014860233</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זיגמונד</FatherName>
        <LinkedCaseID>0</LinkedCaseID>
        <PartyID>1</PartyID>
        <CasePartyCategoryID>2</CasePartyCategoryID>
        <PleaTypeID>4</PleaTypeID>
        <GroupPartyAlias/>
        <IsConverted>false</IsConverted>
        <LegalEntityRegisteredNameID>8649275</LegalEntityRegisteredNameID>
        <LegalEntityNameID>92177747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טוני לופו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Gunther Longueville</FullName>
        <FirstName>Gunther</FirstName>
        <LastName>Longueville</LastName>
        <PartyPropertyName/>
        <AuthenticationTypeAndNumber>דרכון EM52822</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233000076</CasePartyID>
        <PartyTypeID>4</PartyTypeID>
        <ActivityStatusID>1</ActivityStatusID>
        <PartyAliasID>61</PartyAliasID>
        <PartyAliasName>עד תביעה</PartyAliasName>
        <LegalEntityID>80102260</LegalEntityID>
        <CaseLegalEntityID>117345212</CaseLegalEntityID>
        <AuthenticationTypeID>2</AuthenticationTypeID>
        <AuthenticationTypeName>דרכון</AuthenticationTypeName>
        <LegalEntityNumber>EM52822</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PassportCountryID>620</PassportCountryID>
        <LinkedCaseID>0</LinkedCaseID>
        <PartyID>1</PartyID>
        <CasePartyCategoryID>2</CasePartyCategoryID>
        <PleaTypeID>4</PleaTypeID>
        <GroupPartyAlias/>
        <IsConverted>false</IsConverted>
        <LegalEntityNameID>92177774</LegalEntityNameID>
        <RepresentatedNamesOfAssistant/>
        <LegalEntityTypeID>2</LegalEntityTypeID>
        <IsVerdictExists>false</IsVerdictExists>
        <IsAsirAzir>false</IsAsirAzir>
        <MainAndSecSpec/>
        <IsPublicationProhibited>false</IsPublicationProhibited>
        <PublicationProhibitedFullName>Gunther Longueville</PublicationProhibitedFullName>
      </CaseParties>
      <CaseParties>
        <PartyTypeName>מסייע</PartyTypeName>
        <ProceedingType>כתב טענות עיקרי</ProceedingType>
        <PleaName>כתב תביעה</PleaName>
        <PartyBelonging> - </PartyBelonging>
        <RoleName>היועץ המשפטי לממשלה</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ליאב וינבאום</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175846071</CasePartyID>
        <PartyTypeID>3</PartyTypeID>
        <ActivityStatusID>1</ActivityStatusID>
        <LegalEntityID>7545341</LegalEntityID>
        <CaseLegalEntityID>100368029</CaseLegalEntityID>
        <AssistantRoleID>5</AssistantRoleID>
        <AuthenticationTypeID>13</AuthenticationTypeID>
        <AuthenticationTypeName>משרדי ממשלה</AuthenticationTypeName>
        <LegalEntityNumber>513442037</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ע"י פרקליטות המחוז ירושלים ..</FullAddress>
        <MotionID>0</MotionID>
        <CasePleaID>0</CasePleaID>
        <LinkedCaseID>0</LinkedCaseID>
        <PartyID>1</PartyID>
        <CasePartyCategoryID>2</CasePartyCategoryID>
        <LegalEntityAddressID>82082780</LegalEntityAddressID>
        <PleaTypeID>4</PleaTypeID>
        <GroupPartyAlias/>
        <IsConverted>false</IsConverted>
        <LegalEntityRegisteredNameID>406586</LegalEntityRegisteredNameID>
        <LegalEntityNameID>76054935</LegalEntity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ליאב וינבאום</FullName>
        <FirstName>ליאב</FirstName>
        <LastName>וינבאום</LastName>
        <PartyPropertyName/>
        <AuthenticationTypeAndNumber>מ.ר. 14771</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245025287</CasePartyID>
        <PartyTypeID>2</PartyTypeID>
        <ActivityStatusID>1</ActivityStatusID>
        <PartyAliasID>105</PartyAliasID>
        <PartyAliasName>בא כוח מסייעים</PartyAliasName>
        <LegalEntityID>379600</LegalEntityID>
        <CaseLegalEntityID>121038882</CaseLegalEntityID>
        <AuthenticationTypeID>4</AuthenticationTypeID>
        <AuthenticationTypeName>מ.ר.</AuthenticationTypeName>
        <LegalEntityNumber>14771</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דרך מנחם בגין 154 תל אביב -יפו בית קרדן</FullAddress>
        <EmailAddress>Ez_tel-aviv@justice.gov.il</EmailAddress>
        <MotionID>0</MotionID>
        <CasePleaID>0</CasePleaID>
        <FatherName xml:space="preserve">        </FatherName>
        <LinkedCaseID>0</LinkedCaseID>
        <PartyID>1</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טומי קרגולה</FullName>
        <FirstName>טומי</FirstName>
        <LastName>קרגולה</LastName>
        <PartyPropertyName/>
        <AuthenticationTypeAndNumber>ת"ז 027448232</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233110117</CasePartyID>
        <PartyTypeID>4</PartyTypeID>
        <ActivityStatusID>1</ActivityStatusID>
        <PartyAliasID>62</PartyAliasID>
        <PartyAliasName>עד הגנה</PartyAliasName>
        <LegalEntityID>77753593</LegalEntityID>
        <CaseLegalEntityID>117380391</CaseLegalEntityID>
        <AuthenticationTypeID>1</AuthenticationTypeID>
        <AuthenticationTypeName>ת"ז</AuthenticationTypeName>
        <LegalEntityNumber>027448232</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ברוך</FatherName>
        <LinkedCaseID>0</LinkedCaseID>
        <PartyID>2</PartyID>
        <CasePartyCategoryID>2</CasePartyCategoryID>
        <PleaTypeID>4</PleaTypeID>
        <GroupPartyAlias/>
        <IsConverted>false</IsConverted>
        <LegalEntityRegisteredNameID>8168884</LegalEntityRegisteredNameID>
        <LegalEntityNameID>92191896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טומי קרגולה</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עופר (רפאל) לוזון</FullName>
        <FirstName>עופר )רפאל(</FirstName>
        <LastName>לוזון</LastName>
        <PartyPropertyName/>
        <AuthenticationTypeAndNumber>ת"ז 036539468</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233110195</CasePartyID>
        <PartyTypeID>4</PartyTypeID>
        <ActivityStatusID>1</ActivityStatusID>
        <PartyAliasID>62</PartyAliasID>
        <PartyAliasName>עד הגנה</PartyAliasName>
        <LegalEntityID>75267021</LegalEntityID>
        <CaseLegalEntityID>117380401</CaseLegalEntityID>
        <AuthenticationTypeID>1</AuthenticationTypeID>
        <AuthenticationTypeName>ת"ז</AuthenticationTypeName>
        <LegalEntityNumber>036539468</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שמעון</FatherName>
        <LinkedCaseID>0</LinkedCaseID>
        <PartyID>2</PartyID>
        <CasePartyCategoryID>2</CasePartyCategoryID>
        <PleaTypeID>4</PleaTypeID>
        <GroupPartyAlias/>
        <IsConverted>false</IsConverted>
        <LegalEntityRegisteredNameID>5322046</LegalEntityRegisteredNameID>
        <LegalEntityNameID>92191902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עופר (רפאל) לוזון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סוהא מסאד וטפא</FullName>
        <FirstName>סוהא</FirstName>
        <LastName>מסאד וטפא</LastName>
        <PartyPropertyName/>
        <AuthenticationTypeAndNumber>ת"ז 025858671</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233114803</CasePartyID>
        <PartyTypeID>4</PartyTypeID>
        <ActivityStatusID>1</ActivityStatusID>
        <PartyAliasID>62</PartyAliasID>
        <PartyAliasName>עד הגנה</PartyAliasName>
        <LegalEntityID>74142859</LegalEntityID>
        <CaseLegalEntityID>117381562</CaseLegalEntityID>
        <AuthenticationTypeID>1</AuthenticationTypeID>
        <AuthenticationTypeName>ת"ז</AuthenticationTypeName>
        <LegalEntityNumber>025858671</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מובארכ</FatherName>
        <LinkedCaseID>0</LinkedCaseID>
        <PartyID>2</PartyID>
        <CasePartyCategoryID>2</CasePartyCategoryID>
        <GrandfatherName/>
        <DrivingLicenseNumber>6623499</DrivingLicenseNumber>
        <PleaTypeID>4</PleaTypeID>
        <GroupPartyAlias/>
        <IsConverted>false</IsConverted>
        <LegalEntityRegisteredNameID>9702513</LegalEntityRegisteredNameID>
        <LegalEntityNameID>92192387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סוהא מסאד וטפא</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כמיל מארון</FullName>
        <FirstName>כמיל</FirstName>
        <LastName>מארון</LastName>
        <PartyPropertyName/>
        <AuthenticationTypeAndNumber>ת"ז </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233115957</CasePartyID>
        <PartyTypeID>4</PartyTypeID>
        <ActivityStatusID>1</ActivityStatusID>
        <PartyAliasID>62</PartyAliasID>
        <PartyAliasName>עד הגנה</PartyAliasName>
        <LegalEntityID>80108857</LegalEntityID>
        <CaseLegalEntityID>117381898</CaseLegalEntityID>
        <AuthenticationTypeID>1</AuthenticationTypeID>
        <AuthenticationTypeName>ת"ז</AuthenticationTypeName>
        <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LinkedCaseID>0</LinkedCaseID>
        <PartyID>2</PartyID>
        <CasePartyCategoryID>2</CasePartyCategoryID>
        <PleaTypeID>4</PleaTypeID>
        <GroupPartyAlias/>
        <IsConverted>false</IsConverted>
        <LegalEntityNameID>92192516</LegalEntityNameID>
        <RepresentatedNamesOfAssistant/>
        <LegalEntityTypeID>1</LegalEntityTypeID>
        <IsVerdictExists>false</IsVerdictExists>
        <IsAsirAzir>false</IsAsirAzir>
        <MainAndSecSpec/>
        <IsPublicationProhibited>false</IsPublicationProhibited>
        <PublicationProhibitedFullName>כמיל מארון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אלי שהם</FullName>
        <FirstName>אלי</FirstName>
        <LastName>שהם</LastName>
        <PartyPropertyName/>
        <AuthenticationTypeAndNumber>ת"ז 055532782</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233118962</CasePartyID>
        <PartyTypeID>4</PartyTypeID>
        <ActivityStatusID>1</ActivityStatusID>
        <PartyAliasID>62</PartyAliasID>
        <PartyAliasName>עד הגנה</PartyAliasName>
        <LegalEntityID>80108975</LegalEntityID>
        <CaseLegalEntityID>117382644</CaseLegalEntityID>
        <AuthenticationTypeID>1</AuthenticationTypeID>
        <AuthenticationTypeName>ת"ז</AuthenticationTypeName>
        <LegalEntityNumber>055532782</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FatherName>חיים</FatherName>
        <LinkedCaseID>0</LinkedCaseID>
        <PartyID>2</PartyID>
        <CasePartyCategoryID>2</CasePartyCategoryID>
        <PleaTypeID>4</PleaTypeID>
        <GroupPartyAlias/>
        <IsConverted>false</IsConverted>
        <LegalEntityRegisteredNameID>9702605</LegalEntityRegisteredNameID>
        <LegalEntityNameID>92192814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 שהם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דוד גת</FullName>
        <FirstName>דוד</FirstName>
        <LastName>גת</LastName>
        <PartyPropertyName/>
        <AuthenticationTypeAndNumber>ת"ז 001397413</AuthenticationTypeAndNumber>
        <RepresentatedOrRepresentativesNames/>
        <RepresentatedOrRepresentativesCount>0</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233118990</CasePartyID>
        <PartyTypeID>4</PartyTypeID>
        <ActivityStatusID>1</ActivityStatusID>
        <PartyAliasID>62</PartyAliasID>
        <PartyAliasName>עד הגנה</PartyAliasName>
        <LegalEntityID>72361096</LegalEntityID>
        <CaseLegalEntityID>117382652</CaseLegalEntityID>
        <AuthenticationTypeID>1</AuthenticationTypeID>
        <AuthenticationTypeName>ת"ז</AuthenticationTypeName>
        <LegalEntityNumber>001397413</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ביאליק 155 רמת גן כניסה מרח' התע"ש</FullAddress>
        <MotionID>0</MotionID>
        <CasePleaID>0</CasePleaID>
        <FatherName xml:space="preserve">        </FatherName>
        <LinkedCaseID>0</LinkedCaseID>
        <PartyID>2</PartyID>
        <CasePartyCategoryID>2</CasePartyCategoryID>
        <LegalEntityAddressID>74357637</LegalEntityAddressID>
        <PleaTypeID>4</PleaTypeID>
        <GroupPartyAlias/>
        <IsConverted>false</IsConverted>
        <LegalEntityNameID>76232180</LegalEntityNameID>
        <RepresentatedNamesOfAssistant/>
        <LegalEntityTypeID>6</LegalEntityTypeID>
        <IsVerdictExists>false</IsVerdictExists>
        <IsAsirAzir>false</IsAsirAzir>
        <MainAndSecSpec/>
        <IsPublicationProhibited>false</IsPublicationProhibited>
        <PublicationProhibitedFullName>דוד גת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גוטליב</FullName>
        <FirstName>דוד</FirstName>
        <LastName>גוטליב</LastName>
        <PartyPropertyName/>
        <AuthenticationTypeAndNumber>מ.ר. 5493</AuthenticationTypeAndNumber>
        <RepresentatedOrRepresentativesNames xml:space="preserve"> </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259462649</CasePartyID>
        <PartyTypeID>2</PartyTypeID>
        <ActivityStatusID>1</ActivityStatusID>
        <PartyAliasID>20</PartyAliasID>
        <PartyAliasName>בא כוח תובעים</PartyAliasName>
        <OrdinalNumber>1</OrdinalNumber>
        <LegalEntityID>390826</LegalEntityID>
        <CaseLegalEntityID>125559531</CaseLegalEntityID>
        <AuthenticationTypeID>4</AuthenticationTypeID>
        <AuthenticationTypeName>מ.ר.</AuthenticationTypeName>
        <LegalEntityNumber>5493</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מנחם בגין 7 רמת גן בית גיבור ספורט קומה 27</FullAddress>
        <MotionID>0</MotionID>
        <CasePleaID>0</CasePleaID>
        <LinkedCaseID>0</LinkedCaseID>
        <PartyID>1</PartyID>
        <CasePartyCategoryID>2</CasePartyCategoryID>
        <LegalEntityAddressID>70444580</LegalEntityAddressID>
        <PleaTypeID>4</PleaTypeID>
        <LawyerOfficeName>שניצר, גוטליב, סאמט ושות'' משרד עורכי דין</LawyerOfficeName>
        <LawyerOfficeID>419309</LawyerOfficeID>
        <GroupPartyAlias/>
        <IsConverted>false</IsConverted>
        <LegalEntityNameID>11810</LegalEntityNameID>
        <RepresentatedNamesOfAssistant/>
        <LegalEntityTypeID>4</LegalEntityTypeID>
        <IsVerdictExists>false</IsVerdictExists>
        <IsAsirAzir>false</IsAsirAzir>
        <MainAndSecSpec/>
        <IsPublicationProhibited>false</IsPublicationProhibited>
        <PublicationProhibitedFullName>דוד גוטליב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סמט-גראונדווטר טכניקס</FullName>
        <LastName>סמט-גראונדווטר טכניקס</LastName>
        <PartyPropertyName/>
        <AuthenticationTypeAndNumber>חברות 560021479</AuthenticationTypeAndNumber>
        <RepresentatedOrRepresentativesNames>דוד גוטליב</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171238749</CasePartyID>
        <PartyTypeID>1</PartyTypeID>
        <ActivityStatusID>1</ActivityStatusID>
        <PartyAliasID>1</PartyAliasID>
        <PartyAliasName>תובע</PartyAliasName>
        <OrdinalNumber>1</OrdinalNumber>
        <LegalEntityID>33065242</LegalEntityID>
        <CaseLegalEntityID>98985133</CaseLegalEntityID>
        <AuthenticationTypeID>3</AuthenticationTypeID>
        <AuthenticationTypeName>חברות</AuthenticationTypeName>
        <LegalEntityNumber>560021479</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
        <MotionID>0</MotionID>
        <CasePleaID>0</CasePleaID>
        <LinkedCaseID>0</LinkedCaseID>
        <PartyID>1</PartyID>
        <CasePartyCategoryID>2</CasePartyCategoryID>
        <PleaTypeID>4</PleaTypeID>
        <GroupPartyAlias>תובעים</GroupPartyAlias>
        <IsConverted>false</IsConverted>
        <LegalEntityRegisteredNameID>1825403</LegalEntityRegisteredNameID>
        <RepresentatedNamesOfAssistant/>
        <LegalEntityTypeID>3</LegalEntityTypeID>
        <IsVerdictExists>false</IsVerdictExists>
        <IsAsirAzir>false</IsAsirAzir>
        <MainAndSecSpec/>
        <IsPublicationProhibited>false</IsPublicationProhibited>
        <PublicationProhibitedFullName>סמט-גראונדווטר טכניקס</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יגאל דורון</FullName>
        <FirstName>יגאל</FirstName>
        <LastName>דורון</LastName>
        <PartyPropertyName/>
        <AuthenticationTypeAndNumber>מ.ר. 11173</AuthenticationTypeAndNumber>
        <RepresentatedOrRepresentativesNames xml:space="preserve"> </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171950869</CasePartyID>
        <PartyTypeID>2</PartyTypeID>
        <ActivityStatusID>1</ActivityStatusID>
        <PartyAliasID>21</PartyAliasID>
        <PartyAliasName>בא כוח נתבעים</PartyAliasName>
        <OrdinalNumber>1</OrdinalNumber>
        <LegalEntityID>384605</LegalEntityID>
        <CaseLegalEntityID>99205117</CaseLegalEntityID>
        <AuthenticationTypeID>4</AuthenticationTypeID>
        <AuthenticationTypeName>מ.ר.</AuthenticationTypeName>
        <LegalEntityNumber>11173</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ששת הימים 30 בני ברק </FullAddress>
        <EmailAddress>igald@ayr.co.il</EmailAddress>
        <MotionID>0</MotionID>
        <CasePleaID>0</CasePleaID>
        <LinkedCaseID>0</LinkedCaseID>
        <PartyID>2</PartyID>
        <CasePartyCategoryID>2</CasePartyCategoryID>
        <LegalEntityAddressID>83696232</LegalEntityAddressID>
        <LegalEntityEmailAddressID>68057902</LegalEntityEmailAddressID>
        <PleaTypeID>4</PleaTypeID>
        <LawyerOfficeName>משרד עו"ד: יגאל דורון</LawyerOfficeName>
        <LawyerOfficeID>425249</LawyerOfficeID>
        <GroupPartyAlias/>
        <IsConverted>false</IsConverted>
        <LegalEntityNameID>5589</LegalEntityNameID>
        <RepresentatedNamesOfAssistant/>
        <LegalEntityTypeID>4</LegalEntityTypeID>
        <IsVerdictExists>false</IsVerdictExists>
        <IsAsirAzir>false</IsAsirAzir>
        <MainAndSecSpec/>
        <IsPublicationProhibited>false</IsPublicationProhibited>
        <PublicationProhibitedFullName>יגאל דורון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ב.ס.ט. בנייה בע"מ</FullName>
        <LastName>ב.ס.ט. בנייה בע"מ</LastName>
        <PartyPropertyName/>
        <AuthenticationTypeAndNumber>חברות 510652084</AuthenticationTypeAndNumber>
        <RepresentatedOrRepresentativesNames>יגאל דורון</RepresentatedOrRepresentativesNames>
        <RepresentatedOrRepresentativesCount>1</RepresentatedOrRepresentativesCount>
        <InvitedBy/>
        <CaseID>74808659</CaseID>
        <CaseJudicialPersonPresentationDS>
          <CaseJudicalPersonActive>
            <CaseID>74808659</CaseID>
            <JudicialPersonID>012356945@GOV.IL</JudicialPersonID>
            <JudicialPersonTypeID>1</JudicialPersonTypeID>
            <JudicialTypeID>1</JudicialTypeID>
            <IsChairman>false</IsChairman>
            <TreatmentStartDate>2018-11-26T15:42:19.42+02:00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171238751</CasePartyID>
        <PartyTypeID>1</PartyTypeID>
        <ActivityStatusID>1</ActivityStatusID>
        <PartyAliasID>2</PartyAliasID>
        <PartyAliasName>נתבע</PartyAliasName>
        <OrdinalNumber>1</OrdinalNumber>
        <LegalEntityID>56970</LegalEntityID>
        <CaseLegalEntityID>98985135</CaseLegalEntityID>
        <AuthenticationTypeID>3</AuthenticationTypeID>
        <AuthenticationTypeName>חברות</AuthenticationTypeName>
        <LegalEntityNumber>510652084</LegalEntityNumber>
        <IsMainPartyType>true</IsMainPartyType>
        <CaseDisplayIdentifier>15586-09-17</CaseDisplayIdentifier>
        <CaseTypeID>1</CaseTypeID>
        <CaseTypeName>תיק אזרחי בסדר דין רגיל (ת"א)</CaseTypeName>
        <CaseName>סמט-גראונדווטר טכניקס ואח' נ' ב.ס.ט. בנייה בע"מ ואח'</CaseName>
        <FullAddress>החרמון 1 נוף הגליל </FullAddress>
        <MotionID>0</MotionID>
        <CasePleaID>0</CasePleaID>
        <FatherName xml:space="preserve">        </FatherName>
        <LinkedCaseID>0</LinkedCaseID>
        <PartyID>2</PartyID>
        <CasePartyCategoryID>2</CasePartyCategoryID>
        <LegalEntityAddressID>88677350</LegalEntityAddressID>
        <PleaTypeID>4</PleaTypeID>
        <GroupPartyAlias>נתבעים</GroupPartyAlias>
        <IsConverted>false</IsConverted>
        <LegalEntityRegisteredNameID>2851317</LegalEntityRegisteredNameID>
        <RepresentatedNamesOfAssistant/>
        <LegalEntityTypeID>3</LegalEntityTypeID>
        <IsVerdictExists>false</IsVerdictExists>
        <IsAsirAzir>false</IsAsirAzir>
        <MainAndSecSpec/>
        <IsPublicationProhibited>false</IsPublicationProhibited>
        <PublicationProhibitedFullName>ב.ס.ט. בנייה בע"מ</PublicationProhibitedFullName>
      </CaseParties>
    </CasePartiesSelectionDS>
    <CaseName>סמט-גראונדווטר טכניקס ואח' נ' ב.ס.ט. בנייה בע"מ ואח'</CaseName>
    <CaseDisplayIdentifier>15586-09-17</CaseDisplayIdentifier>
    <CaseInterestID>41</CaseInterestID>
    <CaseTypeShortName>ת"א</CaseTypeShortName>
  </dt_DecisionCase>
  <dt_DecisionJudgePanel>
    <JudgeID>012356945@GOV.IL</JudgeID>
    <DisplayName>יונה אטדגי</DisplayName>
    <RoleName>שופט</RoleName>
    <UserTitleName>שופט</UserTitleName>
  </dt_DecisionJudgePanel>
  <dt_LegalEntityDetails>
    <Fax>03-5138222</Fax>
    <Phone/>
    <AddressDesc>..</AddressDesc>
    <PartyID>1</PartyID>
    <PartyTypeID>3</PartyTypeID>
    <DecisionID>0</DecisionID>
    <AssistantRoleID>5</AssistantRoleID>
    <StreetName>ע"י פרקליטות המחוז</StreetName>
    <CityName>ירושלים</CityName>
    <FullName/>
    <Email/>
    <IsPublicationProhibited>false</IsPublicationProhibited>
  </dt_LegalEntityDetails>
  <dt_LegalEntityDetails>
    <Fax>03-6081732</Fax>
    <Phone>03-6081733</Phone>
    <AddressDesc>מגדל הארבעה צפוני קומה 21</AddressDesc>
    <PartyTypeID>2</PartyTypeID>
    <DecisionID>0</DecisionID>
    <StreetName>הארבעה 28</StreetName>
    <ZipCode>6473926</ZipCode>
    <CityName>תל אביב -יפו</CityName>
    <FullName>יצחק חג'אג'</FullName>
    <IsPublicationProhibited>false</IsPublicationProhibited>
  </dt_LegalEntityDetails>
  <dt_LegalEntityDetails>
    <Fax>03-7504433</Fax>
    <Phone>03-7504422</Phone>
    <PartyTypeID>2</PartyTypeID>
    <DecisionID>0</DecisionID>
    <StreetName>תובל 40 קומה 7 מגדל ספיר</StreetName>
    <CityName>רמת גן</CityName>
    <FullName>ארז תן עמי</FullName>
    <Email>erez@lts-law.com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02-6468005</Fax>
    <Phone>073-3736200</Phone>
    <AddressDesc>בית קרדן</AddressDesc>
    <PartyID>1</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FullName> סמט-גראונדווטר טכניקס</FullName>
    <IsPublicationProhibited>false</IsPublicationProhibited>
  </dt_LegalEntityDetails>
  <dt_LegalEntityDetails>
    <Phone>09-7889161</Phone>
    <PartyID>2</PartyID>
    <PartyTypeID>1</PartyTypeID>
    <DecisionID>0</DecisionID>
    <StreetName>החרמון 1</StreetName>
    <ZipCode>1750222</ZipCode>
    <CityName>נוף הגליל</CityName>
    <FullName> ב.ס.ט. בנייה בע"מ</FullName>
    <IsPublicationProhibited>false</IsPublicationProhibited>
  </dt_LegalEntityDetails>
  <dt_LegalEntityDetails>
    <Fax>03-7556998</Fax>
    <Phone>03-7556999</Phone>
    <PartyID>2</PartyID>
    <PartyTypeID>2</PartyTypeID>
    <DecisionID>0</DecisionID>
    <StreetName>ששת הימים 30</StreetName>
    <ZipCode>5120261</ZipCode>
    <CityName>בני ברק</CityName>
    <FullName>יגאל דורון</FullName>
    <Email>igald@ayr.co.il</Email>
    <IsPublicationProhibited>false</IsPublicationProhibited>
  </dt_LegalEntityDetails>
  <dt_LegalEntityDetails>
    <Fax>03-6113001</Fax>
    <Phone>03-6113000</Phone>
    <AddressDesc>בית גיבור ספורט קומה 27</AddressDesc>
    <PartyID>1</PartyID>
    <PartyTypeID>2</PartyTypeID>
    <DecisionID>0</DecisionID>
    <StreetName>מנחם בגין 7</StreetName>
    <ZipCode>52521</ZipCode>
    <CityName>רמת גן</CityName>
    <FullName>דוד גוטליב</FullName>
    <IsPublicationProhibited>false</IsPublicationProhibited>
  </dt_LegalEntityDetails>
  <dt_CaseJudicalPersonActive>
    <CaseJudicalPerson>שופט יונה אטדגי</CaseJudicalPerson>
  </dt_CaseJudicalPersonActive>
  <dt_Sitting>
    <PreviousMeetingDate>2023-01-11T14:00:00+02:00</PreviousMeetingDate>
    <PreviousSittingTypeID>2</PreviousSittingTypeID>
    <PreviousMeetingDisplayName>שופט יונה אטדגי</PreviousMeetingDisplayName>
    <PreviousMeetingRoleName>שופט</PreviousMeetingRoleName>
    <PreviousMeetingUserTitleName>שופט</PreviousMeetingUserTitleName>
    <PreviousMeetingUserUPN>012356945@GOV.IL</PreviousMeetingUserUPN>
  </dt_Sitting>
  <dt_CasePartiesSideG>
    <FirstName>שי</FirstName>
    <LastName>אליאס</LastName>
    <UserRoleName/>
    <PartyAliasName>צד שלישי</PartyAliasName>
    <OrdinalNumber>2</OrdinalNumber>
    <IsPublicationProhibited>false</IsPublicationProhibited>
    <PublicationProhibitedFullName>שי אליאס</PublicationProhibitedFullName>
  </dt_CasePartiesSideG>
  <dt_CasePartiesSideG>
    <FirstName>עמית</FirstName>
    <LastName>קלינגר</LastName>
    <UserRoleName/>
    <PartyAliasName>צד שלישי</PartyAliasName>
    <OrdinalNumber>3</OrdinalNumber>
    <IsPublicationProhibited>false</IsPublicationProhibited>
    <PublicationProhibitedFullName>עמית קלינגר</PublicationProhibitedFullName>
  </dt_CasePartiesSideG>
  <dt_CasePartiesSideG>
    <FirstName>אברהם</FirstName>
    <LastName>גולן</LastName>
    <UserRoleName/>
    <PartyAliasName>צד שלישי</PartyAliasName>
    <OrdinalNumber>1</OrdinalNumber>
    <IsPublicationProhibited>false</IsPublicationProhibited>
    <PublicationProhibitedFullName>אברהם גולן</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52398-AB88-4DF4-8FEC-8E3204661419}">
  <ds:schemaRefs/>
</ds:datastoreItem>
</file>

<file path=customXml/itemProps2.xml><?xml version="1.0" encoding="utf-8"?>
<ds:datastoreItem xmlns:ds="http://schemas.openxmlformats.org/officeDocument/2006/customXml" ds:itemID="{ECFC9FEA-609A-4755-AF9E-91516EF43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7132</Words>
  <Characters>35660</Characters>
  <Application>Microsoft Office Word</Application>
  <DocSecurity>0</DocSecurity>
  <Lines>297</Lines>
  <Paragraphs>85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2024-09-30T05:18:00Z</cp:lastPrinted>
  <dcterms:created xsi:type="dcterms:W3CDTF">2024-10-09T06:25:00Z</dcterms:created>
  <dcterms:modified xsi:type="dcterms:W3CDTF">2024-10-09T06:25:00Z</dcterms:modified>
</cp:coreProperties>
</file>